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5AB70B" w14:textId="77777777" w:rsidR="0089301F" w:rsidRPr="00C6712B" w:rsidRDefault="0089301F" w:rsidP="00B536AD">
      <w:pPr>
        <w:rPr>
          <w:rFonts w:ascii="Times New Roman" w:hAnsi="Times New Roman" w:cs="Times New Roman"/>
          <w:lang w:val="sl-SI"/>
        </w:rPr>
        <w:sectPr w:rsidR="0089301F" w:rsidRPr="00C6712B" w:rsidSect="0089301F">
          <w:pgSz w:w="11907" w:h="16840" w:code="9"/>
          <w:pgMar w:top="170" w:right="193" w:bottom="289" w:left="193" w:header="709" w:footer="709" w:gutter="0"/>
          <w:cols w:space="708"/>
          <w:docGrid w:linePitch="360"/>
        </w:sectPr>
      </w:pPr>
      <w:r w:rsidRPr="00C6712B">
        <w:rPr>
          <w:rFonts w:ascii="Times New Roman" w:hAnsi="Times New Roman" w:cs="Times New Roman"/>
          <w:noProof/>
          <w:lang w:val="sl-SI"/>
        </w:rPr>
        <w:drawing>
          <wp:inline distT="0" distB="0" distL="0" distR="0" wp14:anchorId="122D7B4D" wp14:editId="4AA1692F">
            <wp:extent cx="7324090" cy="10538008"/>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32961" cy="10550771"/>
                    </a:xfrm>
                    <a:prstGeom prst="rect">
                      <a:avLst/>
                    </a:prstGeom>
                    <a:noFill/>
                    <a:ln>
                      <a:noFill/>
                    </a:ln>
                  </pic:spPr>
                </pic:pic>
              </a:graphicData>
            </a:graphic>
          </wp:inline>
        </w:drawing>
      </w:r>
    </w:p>
    <w:p w14:paraId="3885684F" w14:textId="4128A550" w:rsidR="00B536AD" w:rsidRPr="00C6712B" w:rsidRDefault="00B536AD" w:rsidP="00B536AD">
      <w:pPr>
        <w:rPr>
          <w:rFonts w:ascii="Times New Roman" w:hAnsi="Times New Roman" w:cs="Times New Roman"/>
          <w:lang w:val="sl-SI"/>
        </w:rPr>
      </w:pPr>
    </w:p>
    <w:p w14:paraId="6CEAEC01" w14:textId="27A8C88B" w:rsidR="00956EBD" w:rsidRPr="00C6712B" w:rsidRDefault="00956EBD" w:rsidP="00956EBD">
      <w:pPr>
        <w:pStyle w:val="Naslov1"/>
        <w:rPr>
          <w:rFonts w:ascii="Times New Roman" w:hAnsi="Times New Roman" w:cs="Times New Roman"/>
          <w:lang w:val="sl-SI"/>
        </w:rPr>
      </w:pPr>
      <w:r w:rsidRPr="00C6712B">
        <w:rPr>
          <w:rFonts w:ascii="Times New Roman" w:hAnsi="Times New Roman" w:cs="Times New Roman"/>
          <w:lang w:val="sl-SI"/>
        </w:rPr>
        <w:t>Predstavitev metode</w:t>
      </w:r>
    </w:p>
    <w:p w14:paraId="46F43F3B" w14:textId="31BC8B06" w:rsidR="00DC405A" w:rsidRPr="00C6712B" w:rsidRDefault="00FD1A23"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Za m</w:t>
      </w:r>
      <w:r w:rsidR="00DC405A" w:rsidRPr="00C6712B">
        <w:rPr>
          <w:rFonts w:ascii="Times New Roman" w:hAnsi="Times New Roman" w:cs="Times New Roman"/>
          <w:sz w:val="24"/>
          <w:lang w:val="sl-SI"/>
        </w:rPr>
        <w:t>etod</w:t>
      </w:r>
      <w:r w:rsidRPr="00C6712B">
        <w:rPr>
          <w:rFonts w:ascii="Times New Roman" w:hAnsi="Times New Roman" w:cs="Times New Roman"/>
          <w:sz w:val="24"/>
          <w:lang w:val="sl-SI"/>
        </w:rPr>
        <w:t>o</w:t>
      </w:r>
      <w:r w:rsidR="00DC405A" w:rsidRPr="00C6712B">
        <w:rPr>
          <w:rFonts w:ascii="Times New Roman" w:hAnsi="Times New Roman" w:cs="Times New Roman"/>
          <w:sz w:val="24"/>
          <w:lang w:val="sl-SI"/>
        </w:rPr>
        <w:t xml:space="preserve"> </w:t>
      </w:r>
      <w:r w:rsidRPr="00C6712B">
        <w:rPr>
          <w:rFonts w:ascii="Times New Roman" w:hAnsi="Times New Roman" w:cs="Times New Roman"/>
          <w:sz w:val="24"/>
          <w:lang w:val="sl-SI"/>
        </w:rPr>
        <w:t>uporabljamo</w:t>
      </w:r>
      <w:r w:rsidR="004A0843">
        <w:rPr>
          <w:rFonts w:ascii="Times New Roman" w:hAnsi="Times New Roman" w:cs="Times New Roman"/>
          <w:sz w:val="24"/>
          <w:lang w:val="sl-SI"/>
        </w:rPr>
        <w:t xml:space="preserve"> različne izraze</w:t>
      </w:r>
      <w:r w:rsidR="00DC405A" w:rsidRPr="00C6712B">
        <w:rPr>
          <w:rFonts w:ascii="Times New Roman" w:hAnsi="Times New Roman" w:cs="Times New Roman"/>
          <w:sz w:val="24"/>
          <w:lang w:val="sl-SI"/>
        </w:rPr>
        <w:t xml:space="preserve">, poznamo tako </w:t>
      </w:r>
      <w:r w:rsidR="00122B26" w:rsidRPr="00C6712B">
        <w:rPr>
          <w:rFonts w:ascii="Times New Roman" w:hAnsi="Times New Roman" w:cs="Times New Roman"/>
          <w:sz w:val="24"/>
          <w:lang w:val="sl-SI"/>
        </w:rPr>
        <w:t>simulacijo treninga (</w:t>
      </w:r>
      <w:r w:rsidR="00DC405A" w:rsidRPr="00C6712B">
        <w:rPr>
          <w:rFonts w:ascii="Times New Roman" w:hAnsi="Times New Roman" w:cs="Times New Roman"/>
          <w:i/>
          <w:sz w:val="24"/>
          <w:lang w:val="sl-SI"/>
        </w:rPr>
        <w:t>simulation-based training</w:t>
      </w:r>
      <w:r w:rsidR="00122B26" w:rsidRPr="00C6712B">
        <w:rPr>
          <w:rFonts w:ascii="Times New Roman" w:hAnsi="Times New Roman" w:cs="Times New Roman"/>
          <w:sz w:val="24"/>
          <w:lang w:val="sl-SI"/>
        </w:rPr>
        <w:t>)</w:t>
      </w:r>
      <w:r w:rsidR="00DC405A" w:rsidRPr="00C6712B">
        <w:rPr>
          <w:rFonts w:ascii="Times New Roman" w:hAnsi="Times New Roman" w:cs="Times New Roman"/>
          <w:sz w:val="24"/>
          <w:lang w:val="sl-SI"/>
        </w:rPr>
        <w:t xml:space="preserve">, </w:t>
      </w:r>
      <w:r w:rsidR="00122B26" w:rsidRPr="00C6712B">
        <w:rPr>
          <w:rFonts w:ascii="Times New Roman" w:hAnsi="Times New Roman" w:cs="Times New Roman"/>
          <w:sz w:val="24"/>
          <w:lang w:val="sl-SI"/>
        </w:rPr>
        <w:t>simulacija učenja (</w:t>
      </w:r>
      <w:r w:rsidR="00DC405A" w:rsidRPr="00C6712B">
        <w:rPr>
          <w:rFonts w:ascii="Times New Roman" w:hAnsi="Times New Roman" w:cs="Times New Roman"/>
          <w:i/>
          <w:sz w:val="24"/>
          <w:lang w:val="sl-SI"/>
        </w:rPr>
        <w:t>simulation-based learining</w:t>
      </w:r>
      <w:r w:rsidR="00122B26" w:rsidRPr="00C6712B">
        <w:rPr>
          <w:rFonts w:ascii="Times New Roman" w:hAnsi="Times New Roman" w:cs="Times New Roman"/>
          <w:sz w:val="24"/>
          <w:lang w:val="sl-SI"/>
        </w:rPr>
        <w:t>)</w:t>
      </w:r>
      <w:r w:rsidR="00DC405A" w:rsidRPr="00C6712B">
        <w:rPr>
          <w:rFonts w:ascii="Times New Roman" w:hAnsi="Times New Roman" w:cs="Times New Roman"/>
          <w:i/>
          <w:sz w:val="24"/>
          <w:lang w:val="sl-SI"/>
        </w:rPr>
        <w:t>,</w:t>
      </w:r>
      <w:r w:rsidR="00DC405A" w:rsidRPr="00C6712B">
        <w:rPr>
          <w:rFonts w:ascii="Times New Roman" w:hAnsi="Times New Roman" w:cs="Times New Roman"/>
          <w:sz w:val="24"/>
          <w:lang w:val="sl-SI"/>
        </w:rPr>
        <w:t xml:space="preserve"> kot tudi zgolj simulacijo.</w:t>
      </w:r>
    </w:p>
    <w:p w14:paraId="1687EEB6" w14:textId="06C7CB32" w:rsidR="009E3AAB" w:rsidRPr="00C6712B" w:rsidRDefault="004418B1"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Kot že samo ime pove</w:t>
      </w:r>
      <w:r w:rsidR="00EB34E7">
        <w:rPr>
          <w:rFonts w:ascii="Times New Roman" w:hAnsi="Times New Roman" w:cs="Times New Roman"/>
          <w:sz w:val="24"/>
          <w:lang w:val="sl-SI"/>
        </w:rPr>
        <w:t>,</w:t>
      </w:r>
      <w:r w:rsidRPr="00C6712B">
        <w:rPr>
          <w:rFonts w:ascii="Times New Roman" w:hAnsi="Times New Roman" w:cs="Times New Roman"/>
          <w:sz w:val="24"/>
          <w:lang w:val="sl-SI"/>
        </w:rPr>
        <w:t xml:space="preserve"> gre za obliko treninga</w:t>
      </w:r>
      <w:r w:rsidR="00122B26" w:rsidRPr="00C6712B">
        <w:rPr>
          <w:rFonts w:ascii="Times New Roman" w:hAnsi="Times New Roman" w:cs="Times New Roman"/>
          <w:sz w:val="24"/>
          <w:lang w:val="sl-SI"/>
        </w:rPr>
        <w:t>/učenja</w:t>
      </w:r>
      <w:r w:rsidR="00170654" w:rsidRPr="00C6712B">
        <w:rPr>
          <w:rFonts w:ascii="Times New Roman" w:hAnsi="Times New Roman" w:cs="Times New Roman"/>
          <w:sz w:val="24"/>
          <w:lang w:val="sl-SI"/>
        </w:rPr>
        <w:t xml:space="preserve">, ki omogoča sistematično in strukturirano pridobivanje izkušenj. </w:t>
      </w:r>
      <w:r w:rsidR="003D0AA6" w:rsidRPr="00C6712B">
        <w:rPr>
          <w:rFonts w:ascii="Times New Roman" w:hAnsi="Times New Roman" w:cs="Times New Roman"/>
          <w:sz w:val="24"/>
          <w:lang w:val="sl-SI"/>
        </w:rPr>
        <w:t xml:space="preserve">Osrednji cilj je </w:t>
      </w:r>
      <w:r w:rsidR="00EB34E7">
        <w:rPr>
          <w:rFonts w:ascii="Times New Roman" w:hAnsi="Times New Roman" w:cs="Times New Roman"/>
          <w:sz w:val="24"/>
          <w:lang w:val="sl-SI"/>
        </w:rPr>
        <w:t>oblikovanje</w:t>
      </w:r>
      <w:r w:rsidR="003D0AA6" w:rsidRPr="00C6712B">
        <w:rPr>
          <w:rFonts w:ascii="Times New Roman" w:hAnsi="Times New Roman" w:cs="Times New Roman"/>
          <w:sz w:val="24"/>
          <w:lang w:val="sl-SI"/>
        </w:rPr>
        <w:t xml:space="preserve"> okolja, ki je slika delavnih nalog in procesov, ki bi jih udeleženci izvajali v realnosti.</w:t>
      </w:r>
      <w:r w:rsidR="00170654" w:rsidRPr="00C6712B">
        <w:rPr>
          <w:rFonts w:ascii="Times New Roman" w:hAnsi="Times New Roman" w:cs="Times New Roman"/>
          <w:sz w:val="24"/>
          <w:lang w:val="sl-SI"/>
        </w:rPr>
        <w:t xml:space="preserve"> Danes se s to metodo </w:t>
      </w:r>
      <w:r w:rsidR="00AE6CEB" w:rsidRPr="00C6712B">
        <w:rPr>
          <w:rFonts w:ascii="Times New Roman" w:hAnsi="Times New Roman" w:cs="Times New Roman"/>
          <w:sz w:val="24"/>
          <w:lang w:val="sl-SI"/>
        </w:rPr>
        <w:t xml:space="preserve">lahko </w:t>
      </w:r>
      <w:r w:rsidR="00170654" w:rsidRPr="00C6712B">
        <w:rPr>
          <w:rFonts w:ascii="Times New Roman" w:hAnsi="Times New Roman" w:cs="Times New Roman"/>
          <w:sz w:val="24"/>
          <w:lang w:val="sl-SI"/>
        </w:rPr>
        <w:t>srečate na številnih področjih, od priprav na zahtevne medicinske posege, polete letal</w:t>
      </w:r>
      <w:r w:rsidR="00F65618" w:rsidRPr="00C6712B">
        <w:rPr>
          <w:rFonts w:ascii="Times New Roman" w:hAnsi="Times New Roman" w:cs="Times New Roman"/>
          <w:sz w:val="24"/>
          <w:lang w:val="sl-SI"/>
        </w:rPr>
        <w:t xml:space="preserve"> do vaj kako prodati čimveč avtomobilov in kako čimprej </w:t>
      </w:r>
      <w:r w:rsidR="00F04EB4" w:rsidRPr="00C6712B">
        <w:rPr>
          <w:rFonts w:ascii="Times New Roman" w:hAnsi="Times New Roman" w:cs="Times New Roman"/>
          <w:sz w:val="24"/>
          <w:lang w:val="sl-SI"/>
        </w:rPr>
        <w:t xml:space="preserve">in čimboljše </w:t>
      </w:r>
      <w:r w:rsidR="00F65618" w:rsidRPr="00C6712B">
        <w:rPr>
          <w:rFonts w:ascii="Times New Roman" w:hAnsi="Times New Roman" w:cs="Times New Roman"/>
          <w:sz w:val="24"/>
          <w:lang w:val="sl-SI"/>
        </w:rPr>
        <w:t>opraviti vojaško operacijo</w:t>
      </w:r>
      <w:r w:rsidR="00C2423A" w:rsidRPr="00C6712B">
        <w:rPr>
          <w:rFonts w:ascii="Times New Roman" w:hAnsi="Times New Roman" w:cs="Times New Roman"/>
          <w:sz w:val="24"/>
          <w:lang w:val="sl-SI"/>
        </w:rPr>
        <w:t xml:space="preserve"> (Rosen, Held in Weissmuller, 2009)</w:t>
      </w:r>
      <w:r w:rsidR="00F65618" w:rsidRPr="00C6712B">
        <w:rPr>
          <w:rFonts w:ascii="Times New Roman" w:hAnsi="Times New Roman" w:cs="Times New Roman"/>
          <w:sz w:val="24"/>
          <w:lang w:val="sl-SI"/>
        </w:rPr>
        <w:t>.</w:t>
      </w:r>
    </w:p>
    <w:p w14:paraId="72F59C8F" w14:textId="39CAF6C9" w:rsidR="00AF46B6" w:rsidRPr="00C6712B" w:rsidRDefault="00F65618" w:rsidP="007C2C21">
      <w:pPr>
        <w:spacing w:line="360" w:lineRule="auto"/>
        <w:jc w:val="both"/>
        <w:rPr>
          <w:rFonts w:ascii="Times New Roman" w:hAnsi="Times New Roman" w:cs="Times New Roman"/>
          <w:b/>
          <w:sz w:val="24"/>
          <w:lang w:val="sl-SI"/>
        </w:rPr>
      </w:pPr>
      <w:r w:rsidRPr="00C6712B">
        <w:rPr>
          <w:rFonts w:ascii="Times New Roman" w:hAnsi="Times New Roman" w:cs="Times New Roman"/>
          <w:sz w:val="24"/>
          <w:lang w:val="sl-SI"/>
        </w:rPr>
        <w:t>Osrednji cilj metode je izobraziti kader za delo v situaciji, ki ne dovoljuje napak, če se jo izvaja v realno</w:t>
      </w:r>
      <w:r w:rsidR="000A20F1" w:rsidRPr="00C6712B">
        <w:rPr>
          <w:rFonts w:ascii="Times New Roman" w:hAnsi="Times New Roman" w:cs="Times New Roman"/>
          <w:sz w:val="24"/>
          <w:lang w:val="sl-SI"/>
        </w:rPr>
        <w:t>sti</w:t>
      </w:r>
      <w:r w:rsidRPr="00C6712B">
        <w:rPr>
          <w:rFonts w:ascii="Times New Roman" w:hAnsi="Times New Roman" w:cs="Times New Roman"/>
          <w:sz w:val="24"/>
          <w:lang w:val="sl-SI"/>
        </w:rPr>
        <w:t>.</w:t>
      </w:r>
      <w:r w:rsidR="00F13F07" w:rsidRPr="00C6712B">
        <w:rPr>
          <w:rFonts w:ascii="Times New Roman" w:hAnsi="Times New Roman" w:cs="Times New Roman"/>
          <w:sz w:val="24"/>
          <w:lang w:val="sl-SI"/>
        </w:rPr>
        <w:t xml:space="preserve"> Zaradi kompleksnega okolja, ki ga mor</w:t>
      </w:r>
      <w:r w:rsidR="00AE6CEB" w:rsidRPr="00C6712B">
        <w:rPr>
          <w:rFonts w:ascii="Times New Roman" w:hAnsi="Times New Roman" w:cs="Times New Roman"/>
          <w:sz w:val="24"/>
          <w:lang w:val="sl-SI"/>
        </w:rPr>
        <w:t>a</w:t>
      </w:r>
      <w:r w:rsidR="00F13F07" w:rsidRPr="00C6712B">
        <w:rPr>
          <w:rFonts w:ascii="Times New Roman" w:hAnsi="Times New Roman" w:cs="Times New Roman"/>
          <w:sz w:val="24"/>
          <w:lang w:val="sl-SI"/>
        </w:rPr>
        <w:t xml:space="preserve"> oseba do potankosti poznati in obvladovati</w:t>
      </w:r>
      <w:r w:rsidR="00EB34E7">
        <w:rPr>
          <w:rFonts w:ascii="Times New Roman" w:hAnsi="Times New Roman" w:cs="Times New Roman"/>
          <w:sz w:val="24"/>
          <w:lang w:val="sl-SI"/>
        </w:rPr>
        <w:t>,</w:t>
      </w:r>
      <w:r w:rsidR="00F13F07" w:rsidRPr="00C6712B">
        <w:rPr>
          <w:rFonts w:ascii="Times New Roman" w:hAnsi="Times New Roman" w:cs="Times New Roman"/>
          <w:sz w:val="24"/>
          <w:lang w:val="sl-SI"/>
        </w:rPr>
        <w:t xml:space="preserve"> je takšna tudi metoda. Potrebno pa je poudariti, da poleg želene kompleksnosti zahteva uporaba metode tudi obilo sprotne povratne informacije ter navodil, da oseba lahko primerno deluje v simuliranem okolju. </w:t>
      </w:r>
      <w:r w:rsidR="00063423" w:rsidRPr="00C6712B">
        <w:rPr>
          <w:rFonts w:ascii="Times New Roman" w:hAnsi="Times New Roman" w:cs="Times New Roman"/>
          <w:sz w:val="24"/>
          <w:lang w:val="sl-SI"/>
        </w:rPr>
        <w:t>Seveda je pomembno tudi, da je izvajanje ustrezno merjeno, postavljeni morajo biti natančni cilji obstoječega treninga</w:t>
      </w:r>
      <w:r w:rsidR="00C2423A" w:rsidRPr="00C6712B">
        <w:rPr>
          <w:rFonts w:ascii="Times New Roman" w:hAnsi="Times New Roman" w:cs="Times New Roman"/>
          <w:sz w:val="24"/>
          <w:lang w:val="sl-SI"/>
        </w:rPr>
        <w:t>(Rosen, Held in Weissmuller, 2009)</w:t>
      </w:r>
      <w:r w:rsidR="00063423" w:rsidRPr="00C6712B">
        <w:rPr>
          <w:rFonts w:ascii="Times New Roman" w:hAnsi="Times New Roman" w:cs="Times New Roman"/>
          <w:sz w:val="24"/>
          <w:lang w:val="sl-SI"/>
        </w:rPr>
        <w:t xml:space="preserve">. </w:t>
      </w:r>
    </w:p>
    <w:p w14:paraId="6A3F76A7" w14:textId="0053DADF" w:rsidR="00956EBD" w:rsidRPr="00C6712B" w:rsidRDefault="00956EBD" w:rsidP="00956EBD">
      <w:pPr>
        <w:pStyle w:val="Naslov1"/>
        <w:rPr>
          <w:rFonts w:ascii="Times New Roman" w:hAnsi="Times New Roman" w:cs="Times New Roman"/>
          <w:lang w:val="sl-SI"/>
        </w:rPr>
      </w:pPr>
      <w:r w:rsidRPr="00C6712B">
        <w:rPr>
          <w:rFonts w:ascii="Times New Roman" w:hAnsi="Times New Roman" w:cs="Times New Roman"/>
          <w:lang w:val="sl-SI"/>
        </w:rPr>
        <w:t>Zgodovinski pregled razvoja oz. nastanka metode</w:t>
      </w:r>
    </w:p>
    <w:p w14:paraId="7DC1035E" w14:textId="4D6C3312" w:rsidR="00F04EB4" w:rsidRPr="00C6712B" w:rsidRDefault="009859C9"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Metoda se je razvila iz praktičnih vaj, kot jih poznamo v vsaki stroki (npr. igranje vlog klient – terapevt). V takšni obliki jo poznamo tudi še danes, npr. za razvijanje komunikacijskih spretnosti, motoričnih sposobnosti itd. V zadnjem desetletju pa je v ospredje stopila moderna tehnologija. </w:t>
      </w:r>
      <w:r w:rsidR="00A34237" w:rsidRPr="00C6712B">
        <w:rPr>
          <w:rFonts w:ascii="Times New Roman" w:hAnsi="Times New Roman" w:cs="Times New Roman"/>
          <w:sz w:val="24"/>
          <w:lang w:val="sl-SI"/>
        </w:rPr>
        <w:t>Danes se tako metoda povezuje z uporabo virtualne resničnosti in resnih (poučnih) video iger, k</w:t>
      </w:r>
      <w:r w:rsidR="00DC405A" w:rsidRPr="00C6712B">
        <w:rPr>
          <w:rFonts w:ascii="Times New Roman" w:hAnsi="Times New Roman" w:cs="Times New Roman"/>
          <w:sz w:val="24"/>
          <w:lang w:val="sl-SI"/>
        </w:rPr>
        <w:t>aterih cilj je še bolj približati določene hipotetične situacije</w:t>
      </w:r>
      <w:r w:rsidR="00C2423A" w:rsidRPr="00C6712B">
        <w:rPr>
          <w:rFonts w:ascii="Times New Roman" w:hAnsi="Times New Roman" w:cs="Times New Roman"/>
          <w:sz w:val="24"/>
          <w:lang w:val="sl-SI"/>
        </w:rPr>
        <w:t xml:space="preserve"> (Chernikova in drugi, 2020)</w:t>
      </w:r>
      <w:r w:rsidR="00DC405A" w:rsidRPr="00C6712B">
        <w:rPr>
          <w:rFonts w:ascii="Times New Roman" w:hAnsi="Times New Roman" w:cs="Times New Roman"/>
          <w:sz w:val="24"/>
          <w:lang w:val="sl-SI"/>
        </w:rPr>
        <w:t>.</w:t>
      </w:r>
    </w:p>
    <w:p w14:paraId="1BFAD4D4" w14:textId="67828EBD" w:rsidR="00AF46B6" w:rsidRPr="00C6712B" w:rsidRDefault="00AF46B6" w:rsidP="00AF46B6">
      <w:pPr>
        <w:pStyle w:val="Naslov1"/>
        <w:rPr>
          <w:rFonts w:ascii="Times New Roman" w:hAnsi="Times New Roman" w:cs="Times New Roman"/>
          <w:lang w:val="sl-SI"/>
        </w:rPr>
      </w:pPr>
      <w:r w:rsidRPr="00C6712B">
        <w:rPr>
          <w:rFonts w:ascii="Times New Roman" w:hAnsi="Times New Roman" w:cs="Times New Roman"/>
          <w:lang w:val="sl-SI"/>
        </w:rPr>
        <w:t>Uporabnost metode skozi znanstvene raziskave</w:t>
      </w:r>
    </w:p>
    <w:p w14:paraId="16AAE2CC" w14:textId="2F7EB041" w:rsidR="00AF46B6" w:rsidRPr="00C6712B" w:rsidRDefault="00122B26"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Kot je bilo omenjeno že predhodno</w:t>
      </w:r>
      <w:r w:rsidR="004A0843">
        <w:rPr>
          <w:rFonts w:ascii="Times New Roman" w:hAnsi="Times New Roman" w:cs="Times New Roman"/>
          <w:sz w:val="24"/>
          <w:lang w:val="sl-SI"/>
        </w:rPr>
        <w:t xml:space="preserve"> metoda ni endemična na točno določenemu področju. Dokaz temu so sledeče raziskave, ki kažejo na uporabnost metode.</w:t>
      </w:r>
      <w:r w:rsidRPr="00C6712B">
        <w:rPr>
          <w:rFonts w:ascii="Times New Roman" w:hAnsi="Times New Roman" w:cs="Times New Roman"/>
          <w:sz w:val="24"/>
          <w:lang w:val="sl-SI"/>
        </w:rPr>
        <w:t xml:space="preserve"> </w:t>
      </w:r>
    </w:p>
    <w:p w14:paraId="33DD9492" w14:textId="6D292E28" w:rsidR="00122B26" w:rsidRPr="00C6712B" w:rsidRDefault="00122B26"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McBurnett, Hinrichs, Seager in Spierre Clark (2018) so s pomočjo resne igre </w:t>
      </w:r>
      <w:r w:rsidRPr="00C6712B">
        <w:rPr>
          <w:rFonts w:ascii="Times New Roman" w:hAnsi="Times New Roman" w:cs="Times New Roman"/>
          <w:i/>
          <w:sz w:val="24"/>
          <w:lang w:val="sl-SI"/>
        </w:rPr>
        <w:t>LA Water Game</w:t>
      </w:r>
      <w:r w:rsidRPr="00C6712B">
        <w:rPr>
          <w:rFonts w:ascii="Times New Roman" w:hAnsi="Times New Roman" w:cs="Times New Roman"/>
          <w:sz w:val="24"/>
          <w:lang w:val="sl-SI"/>
        </w:rPr>
        <w:t xml:space="preserve"> simulirati proces, ki se odvija pri ohranjanju vodovodnega sistema. S pomočjo te igre so izobraževali bodoče strokovnjake in jih preko igranja seznanjali s procesom, ki ga sestavljajo soodvisn</w:t>
      </w:r>
      <w:r w:rsidR="00935A98" w:rsidRPr="00C6712B">
        <w:rPr>
          <w:rFonts w:ascii="Times New Roman" w:hAnsi="Times New Roman" w:cs="Times New Roman"/>
          <w:sz w:val="24"/>
          <w:lang w:val="sl-SI"/>
        </w:rPr>
        <w:t xml:space="preserve">e spremenljivke in </w:t>
      </w:r>
      <w:r w:rsidRPr="00C6712B">
        <w:rPr>
          <w:rFonts w:ascii="Times New Roman" w:hAnsi="Times New Roman" w:cs="Times New Roman"/>
          <w:sz w:val="24"/>
          <w:lang w:val="sl-SI"/>
        </w:rPr>
        <w:t>nelinearn</w:t>
      </w:r>
      <w:r w:rsidR="00935A98" w:rsidRPr="00C6712B">
        <w:rPr>
          <w:rFonts w:ascii="Times New Roman" w:hAnsi="Times New Roman" w:cs="Times New Roman"/>
          <w:sz w:val="24"/>
          <w:lang w:val="sl-SI"/>
        </w:rPr>
        <w:t>e situacije.</w:t>
      </w:r>
    </w:p>
    <w:p w14:paraId="01F6E121" w14:textId="2A3C813C" w:rsidR="00472FFF" w:rsidRPr="00C6712B" w:rsidRDefault="00935A98"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lastRenderedPageBreak/>
        <w:t>Chernikova in drugi (2020) so v svoji met</w:t>
      </w:r>
      <w:r w:rsidR="00AE6CEB" w:rsidRPr="00C6712B">
        <w:rPr>
          <w:rFonts w:ascii="Times New Roman" w:hAnsi="Times New Roman" w:cs="Times New Roman"/>
          <w:sz w:val="24"/>
          <w:lang w:val="sl-SI"/>
        </w:rPr>
        <w:t>a</w:t>
      </w:r>
      <w:r w:rsidRPr="00C6712B">
        <w:rPr>
          <w:rFonts w:ascii="Times New Roman" w:hAnsi="Times New Roman" w:cs="Times New Roman"/>
          <w:sz w:val="24"/>
          <w:lang w:val="sl-SI"/>
        </w:rPr>
        <w:t>an</w:t>
      </w:r>
      <w:r w:rsidR="00AE6CEB" w:rsidRPr="00C6712B">
        <w:rPr>
          <w:rFonts w:ascii="Times New Roman" w:hAnsi="Times New Roman" w:cs="Times New Roman"/>
          <w:sz w:val="24"/>
          <w:lang w:val="sl-SI"/>
        </w:rPr>
        <w:t>a</w:t>
      </w:r>
      <w:r w:rsidRPr="00C6712B">
        <w:rPr>
          <w:rFonts w:ascii="Times New Roman" w:hAnsi="Times New Roman" w:cs="Times New Roman"/>
          <w:sz w:val="24"/>
          <w:lang w:val="sl-SI"/>
        </w:rPr>
        <w:t>lizi ugotovili, da ima</w:t>
      </w:r>
      <w:r w:rsidR="00472FFF" w:rsidRPr="00C6712B">
        <w:rPr>
          <w:rFonts w:ascii="Times New Roman" w:hAnsi="Times New Roman" w:cs="Times New Roman"/>
          <w:sz w:val="24"/>
          <w:lang w:val="sl-SI"/>
        </w:rPr>
        <w:t xml:space="preserve"> </w:t>
      </w:r>
      <w:r w:rsidRPr="00C6712B">
        <w:rPr>
          <w:rFonts w:ascii="Times New Roman" w:hAnsi="Times New Roman" w:cs="Times New Roman"/>
          <w:sz w:val="24"/>
          <w:lang w:val="sl-SI"/>
        </w:rPr>
        <w:t xml:space="preserve">uporaba simulacij v visokošolskem izobraževanju velik učinek pri usvajanju kompleksnih sposobnosti na različnih področjih. Tako je ostalo tudi, če so kontrolirali spremenljivko predhodnega znanja ter </w:t>
      </w:r>
      <w:r w:rsidR="00472FFF" w:rsidRPr="00C6712B">
        <w:rPr>
          <w:rFonts w:ascii="Times New Roman" w:hAnsi="Times New Roman" w:cs="Times New Roman"/>
          <w:sz w:val="24"/>
          <w:lang w:val="sl-SI"/>
        </w:rPr>
        <w:t>ali je simulacija potekala z uporabo modernih tehnologij ali ne</w:t>
      </w:r>
      <w:r w:rsidRPr="00C6712B">
        <w:rPr>
          <w:rFonts w:ascii="Times New Roman" w:hAnsi="Times New Roman" w:cs="Times New Roman"/>
          <w:sz w:val="24"/>
          <w:lang w:val="sl-SI"/>
        </w:rPr>
        <w:t xml:space="preserve">. Avtorji so izpostavili, da uporaba simulacije privede do povečanega pridobivanja povratnih informacij, ki udeležencu olajšajo usvajanje zaželenega cilja. Tip simulacije vpliva na učinek, ki ga ima na znanje, vendar je učinek odvisen tudi od delovnega konteksta v katerega se simulacija umešča. Največji učinki so se pokazali pri simulacijah, ki so bili povezani z medicino, vendar je treba dodati, da je takšnih raziskav največ. </w:t>
      </w:r>
      <w:r w:rsidR="00472FFF" w:rsidRPr="00C6712B">
        <w:rPr>
          <w:rFonts w:ascii="Times New Roman" w:hAnsi="Times New Roman" w:cs="Times New Roman"/>
          <w:sz w:val="24"/>
          <w:lang w:val="sl-SI"/>
        </w:rPr>
        <w:t>Na velikost učinka je vplivala tudi kompleksnost simulacije, raziskovalci so ugotovili, da do večjega učinka pride, če je število in kompleksnost nalog prilagojena udeležencu.</w:t>
      </w:r>
    </w:p>
    <w:p w14:paraId="5DF727A6" w14:textId="4475254C" w:rsidR="00472FFF" w:rsidRPr="00C6712B" w:rsidRDefault="00472FFF"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Van Lysebetten, Anseel in D. R. Sanchez (2020) so v svojem članku </w:t>
      </w:r>
      <w:r w:rsidR="00C2423A" w:rsidRPr="00C6712B">
        <w:rPr>
          <w:rFonts w:ascii="Times New Roman" w:hAnsi="Times New Roman" w:cs="Times New Roman"/>
          <w:sz w:val="24"/>
          <w:lang w:val="sl-SI"/>
        </w:rPr>
        <w:t>navedli, da je uporaba različnih okoliščin v simulaciji privedl</w:t>
      </w:r>
      <w:r w:rsidR="00AE6CEB" w:rsidRPr="00C6712B">
        <w:rPr>
          <w:rFonts w:ascii="Times New Roman" w:hAnsi="Times New Roman" w:cs="Times New Roman"/>
          <w:sz w:val="24"/>
          <w:lang w:val="sl-SI"/>
        </w:rPr>
        <w:t>a</w:t>
      </w:r>
      <w:r w:rsidR="00C2423A" w:rsidRPr="00C6712B">
        <w:rPr>
          <w:rFonts w:ascii="Times New Roman" w:hAnsi="Times New Roman" w:cs="Times New Roman"/>
          <w:sz w:val="24"/>
          <w:lang w:val="sl-SI"/>
        </w:rPr>
        <w:t xml:space="preserve"> do izboljšanja inovativnega znanja.</w:t>
      </w:r>
      <w:r w:rsidR="00AE6CEB" w:rsidRPr="00C6712B">
        <w:rPr>
          <w:rFonts w:ascii="Times New Roman" w:hAnsi="Times New Roman" w:cs="Times New Roman"/>
          <w:sz w:val="24"/>
          <w:lang w:val="sl-SI"/>
        </w:rPr>
        <w:t xml:space="preserve"> Več različnih okoliščin je privedlo do boljšega usvajanja inovativnega znanja.</w:t>
      </w:r>
      <w:r w:rsidR="00C2423A" w:rsidRPr="00C6712B">
        <w:rPr>
          <w:rFonts w:ascii="Times New Roman" w:hAnsi="Times New Roman" w:cs="Times New Roman"/>
          <w:sz w:val="24"/>
          <w:lang w:val="sl-SI"/>
        </w:rPr>
        <w:t xml:space="preserve"> Raziskavo s</w:t>
      </w:r>
      <w:r w:rsidR="00AE6CEB" w:rsidRPr="00C6712B">
        <w:rPr>
          <w:rFonts w:ascii="Times New Roman" w:hAnsi="Times New Roman" w:cs="Times New Roman"/>
          <w:sz w:val="24"/>
          <w:lang w:val="sl-SI"/>
        </w:rPr>
        <w:t>o</w:t>
      </w:r>
      <w:r w:rsidR="00C2423A" w:rsidRPr="00C6712B">
        <w:rPr>
          <w:rFonts w:ascii="Times New Roman" w:hAnsi="Times New Roman" w:cs="Times New Roman"/>
          <w:sz w:val="24"/>
          <w:lang w:val="sl-SI"/>
        </w:rPr>
        <w:t xml:space="preserve"> izvajali v povezavi s študenti ekonomije.</w:t>
      </w:r>
    </w:p>
    <w:p w14:paraId="29B028B3" w14:textId="31ABCA47" w:rsidR="00C2423A" w:rsidRPr="00C6712B" w:rsidRDefault="00C2423A"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Alsalemi in drugi (2018) so preverjali ali </w:t>
      </w:r>
      <w:r w:rsidR="006211FE" w:rsidRPr="00C6712B">
        <w:rPr>
          <w:rFonts w:ascii="Times New Roman" w:hAnsi="Times New Roman" w:cs="Times New Roman"/>
          <w:sz w:val="24"/>
          <w:lang w:val="sl-SI"/>
        </w:rPr>
        <w:t xml:space="preserve">je </w:t>
      </w:r>
      <w:r w:rsidRPr="00C6712B">
        <w:rPr>
          <w:rFonts w:ascii="Times New Roman" w:hAnsi="Times New Roman" w:cs="Times New Roman"/>
          <w:sz w:val="24"/>
          <w:lang w:val="sl-SI"/>
        </w:rPr>
        <w:t>uporaba simulatorja zunanjega membranskega predihavanja (ECMO) pacienta</w:t>
      </w:r>
      <w:r w:rsidR="006211FE" w:rsidRPr="00C6712B">
        <w:rPr>
          <w:rFonts w:ascii="Times New Roman" w:hAnsi="Times New Roman" w:cs="Times New Roman"/>
          <w:sz w:val="24"/>
          <w:lang w:val="sl-SI"/>
        </w:rPr>
        <w:t xml:space="preserve"> smiselna. S pomočjo udeleženih inštruktorjev so smiselnost potrdili, vendar sami niso postavljali zaključkov ali se uporaba pozitivno pozna tudi pri udeleženih učencih.</w:t>
      </w:r>
    </w:p>
    <w:p w14:paraId="798C0A3F" w14:textId="0DCBA601" w:rsidR="00AF46B6" w:rsidRPr="00C6712B" w:rsidRDefault="00AF46B6" w:rsidP="00AF46B6">
      <w:pPr>
        <w:pStyle w:val="Naslov1"/>
        <w:rPr>
          <w:rFonts w:ascii="Times New Roman" w:hAnsi="Times New Roman" w:cs="Times New Roman"/>
          <w:lang w:val="sl-SI"/>
        </w:rPr>
      </w:pPr>
      <w:r w:rsidRPr="00C6712B">
        <w:rPr>
          <w:rFonts w:ascii="Times New Roman" w:hAnsi="Times New Roman" w:cs="Times New Roman"/>
          <w:lang w:val="sl-SI"/>
        </w:rPr>
        <w:t>Natančna predstavitev metode</w:t>
      </w:r>
    </w:p>
    <w:p w14:paraId="2AFFE9CD" w14:textId="77777777" w:rsidR="00AF46B6" w:rsidRPr="00C6712B"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t>Namen</w:t>
      </w:r>
    </w:p>
    <w:p w14:paraId="36B917C5" w14:textId="438622CE" w:rsidR="00AF46B6" w:rsidRPr="00C6712B" w:rsidRDefault="006211FE"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Ustvariti situacijo, ki je zelo podobna tisti, s katero bi se udeleženec lahko srečal na delovnem mestu. Preveriti</w:t>
      </w:r>
      <w:r w:rsidR="00882EAF">
        <w:rPr>
          <w:rFonts w:ascii="Times New Roman" w:hAnsi="Times New Roman" w:cs="Times New Roman"/>
          <w:sz w:val="24"/>
          <w:lang w:val="sl-SI"/>
        </w:rPr>
        <w:t>,</w:t>
      </w:r>
      <w:r w:rsidRPr="00C6712B">
        <w:rPr>
          <w:rFonts w:ascii="Times New Roman" w:hAnsi="Times New Roman" w:cs="Times New Roman"/>
          <w:sz w:val="24"/>
          <w:lang w:val="sl-SI"/>
        </w:rPr>
        <w:t xml:space="preserve"> kako se udeleženec znajde v situaciji in mu nuditi povratne informacije, kako še izboljšati svoje odzivanje.</w:t>
      </w:r>
      <w:r w:rsidR="002C6C85" w:rsidRPr="00C6712B">
        <w:rPr>
          <w:rFonts w:ascii="Times New Roman" w:hAnsi="Times New Roman" w:cs="Times New Roman"/>
          <w:sz w:val="24"/>
          <w:lang w:val="sl-SI"/>
        </w:rPr>
        <w:t xml:space="preserve"> Gre torej za pridobivanje in dopolnjevanje znanja in pridobivanja izkušenj.</w:t>
      </w:r>
    </w:p>
    <w:p w14:paraId="75D1A02D" w14:textId="77777777" w:rsidR="00AF46B6" w:rsidRPr="00C6712B"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t>Ciljna populacija</w:t>
      </w:r>
    </w:p>
    <w:p w14:paraId="05FAE6B9" w14:textId="2360644A" w:rsidR="00AF46B6" w:rsidRPr="00C6712B" w:rsidRDefault="006211FE"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Simulacijo bi lahko uporabljali v vsaki delovni populaciji. Še posebej pa je uporaba namenjena tistim, ki se ukvarjajo z delom v  zahtevnih okoliščinah z veliko mero odgovornosti. Na primer: Zdravstveno osebje, piloti in drugo letalsko osebje, vojska, policija.</w:t>
      </w:r>
    </w:p>
    <w:p w14:paraId="0571EACD" w14:textId="77777777" w:rsidR="00AF46B6" w:rsidRPr="00C6712B"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lastRenderedPageBreak/>
        <w:t>Potek izvedbe</w:t>
      </w:r>
    </w:p>
    <w:p w14:paraId="7E4978A9" w14:textId="71ACDA46" w:rsidR="00AF46B6" w:rsidRPr="00C6712B" w:rsidRDefault="006211FE"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Kot je bilo navedeno v prejšnjem poglavju se potek izvedbe razlikuje glede na populacijo, tip simulacije, število simulacij ter pripomočke, ki jih potrebujemo za izvedbo.</w:t>
      </w:r>
      <w:r w:rsidR="00330D72">
        <w:rPr>
          <w:rFonts w:ascii="Times New Roman" w:hAnsi="Times New Roman" w:cs="Times New Roman"/>
          <w:sz w:val="24"/>
          <w:lang w:val="sl-SI"/>
        </w:rPr>
        <w:t xml:space="preserve"> V naslednjem podpoglavju navajam primer virtualne simulacije.</w:t>
      </w:r>
    </w:p>
    <w:p w14:paraId="63A6E274" w14:textId="0F3E9C4E" w:rsidR="00AF46B6"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t>Konkretni primer</w:t>
      </w:r>
    </w:p>
    <w:p w14:paraId="6FFF0CF6" w14:textId="66862F0A" w:rsidR="00330D72" w:rsidRPr="00330D72" w:rsidRDefault="00330D72" w:rsidP="00330D72">
      <w:pPr>
        <w:pStyle w:val="Naslov3"/>
        <w:rPr>
          <w:rFonts w:ascii="Times New Roman" w:hAnsi="Times New Roman" w:cs="Times New Roman"/>
          <w:lang w:val="sl-SI"/>
        </w:rPr>
      </w:pPr>
      <w:r w:rsidRPr="00330D72">
        <w:rPr>
          <w:rFonts w:ascii="Times New Roman" w:hAnsi="Times New Roman" w:cs="Times New Roman"/>
          <w:lang w:val="sl-SI"/>
        </w:rPr>
        <w:t>Virtualna simulacija</w:t>
      </w:r>
    </w:p>
    <w:p w14:paraId="066EE637" w14:textId="0145516B" w:rsidR="00AF46B6" w:rsidRDefault="006211FE"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Avtošola si želi dodatno izobraziti bodoče voznike in jih pripraviti na prvo vožnjo z vozilom.  V ta namen uporabijo virtualno simulacijo vožnje. Ta poteka tako, da ima udeleženec </w:t>
      </w:r>
      <w:r w:rsidR="009B026A" w:rsidRPr="00C6712B">
        <w:rPr>
          <w:rFonts w:ascii="Times New Roman" w:hAnsi="Times New Roman" w:cs="Times New Roman"/>
          <w:sz w:val="24"/>
          <w:lang w:val="sl-SI"/>
        </w:rPr>
        <w:t xml:space="preserve">očala in ostalo opremo za virtualno resničnost ter krmilo in ostale aparature, ki so potrebne za upravljanje vozila. Na znak lahko prične z vožnjo, sproti upošteva navodila inštruktorja. Po preteku časa ali ob hujši napaki se izvajanje prekine in inštruktor udeležencu s pomočjo programa in lastnih opažanj opiše dobre plati vožnje ter tiste plati na katere bo moral biti udeleženec še bolj pozoren. Ko inštruktor presodi, da je udeleženec dovolj sposoben se tovrstno izobraževanje zaključi in se prične s šolo vožnje v pravem vozilu. </w:t>
      </w:r>
    </w:p>
    <w:p w14:paraId="5B51151D" w14:textId="5E1AB018" w:rsidR="00330D72" w:rsidRDefault="0072499C" w:rsidP="00330D72">
      <w:pPr>
        <w:pStyle w:val="Naslov3"/>
        <w:rPr>
          <w:rFonts w:ascii="Times New Roman" w:hAnsi="Times New Roman" w:cs="Times New Roman"/>
          <w:lang w:val="sl-SI"/>
        </w:rPr>
      </w:pPr>
      <w:r>
        <w:rPr>
          <w:rFonts w:ascii="Times New Roman" w:hAnsi="Times New Roman" w:cs="Times New Roman"/>
          <w:lang w:val="sl-SI"/>
        </w:rPr>
        <w:t>Simulacija</w:t>
      </w:r>
    </w:p>
    <w:p w14:paraId="40E2675A" w14:textId="3FC120AB" w:rsidR="0072499C" w:rsidRPr="0072499C" w:rsidRDefault="0072499C" w:rsidP="007C2C21">
      <w:pPr>
        <w:spacing w:line="360" w:lineRule="auto"/>
        <w:jc w:val="both"/>
        <w:rPr>
          <w:rFonts w:ascii="Times New Roman" w:hAnsi="Times New Roman" w:cs="Times New Roman"/>
          <w:sz w:val="24"/>
          <w:lang w:val="sl-SI"/>
        </w:rPr>
      </w:pPr>
      <w:r w:rsidRPr="0072499C">
        <w:rPr>
          <w:rFonts w:ascii="Times New Roman" w:hAnsi="Times New Roman" w:cs="Times New Roman"/>
          <w:sz w:val="24"/>
          <w:lang w:val="sl-SI"/>
        </w:rPr>
        <w:t>Pri vajah kirurgije študenti medicine vbode, šivanje ran in druge spretnosti vadijo s pomočjo lutk, ki so izdelani iz posebnih materialov, da je struktura kože čimbolj podobna pravi. Ker gre za človeške lutke, ki so anatomsko pravilne</w:t>
      </w:r>
      <w:r>
        <w:rPr>
          <w:rFonts w:ascii="Times New Roman" w:hAnsi="Times New Roman" w:cs="Times New Roman"/>
          <w:sz w:val="24"/>
          <w:lang w:val="sl-SI"/>
        </w:rPr>
        <w:t>,</w:t>
      </w:r>
      <w:r w:rsidRPr="0072499C">
        <w:rPr>
          <w:rFonts w:ascii="Times New Roman" w:hAnsi="Times New Roman" w:cs="Times New Roman"/>
          <w:sz w:val="24"/>
          <w:lang w:val="sl-SI"/>
        </w:rPr>
        <w:t xml:space="preserve"> se učijo kje in kako zarezati in zašiti ne da bi bili njihovi mentorji v precepu kdaj bi jim lahko dovolili to izvesti pri pomoči živemu pacientu.</w:t>
      </w:r>
    </w:p>
    <w:p w14:paraId="323900FF" w14:textId="258A41AE" w:rsidR="00AF46B6" w:rsidRPr="00C6712B"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t>Omejitve uporabe metode</w:t>
      </w:r>
    </w:p>
    <w:p w14:paraId="4406767E" w14:textId="08B1C6B9" w:rsidR="00AF46B6" w:rsidRPr="00C6712B" w:rsidRDefault="005562B9"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Pri omejitvah gre predvsem za to, da je izvedba zelo kompleksna, kar lahko privede do napak pri sami izvedbi ter do večjih finančnih zneskov za opremo ali izvajalce.</w:t>
      </w:r>
    </w:p>
    <w:p w14:paraId="0314F0BA" w14:textId="62EDF531" w:rsidR="005562B9" w:rsidRPr="00C6712B" w:rsidRDefault="005562B9"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Ker gre za simulacijo je okolje vseeno kontrolirano in lahko slabo odseva določen aspekt situacije, ki naj bi jo simulirala.</w:t>
      </w:r>
      <w:r w:rsidR="00AE6CEB" w:rsidRPr="00C6712B">
        <w:rPr>
          <w:rFonts w:ascii="Times New Roman" w:hAnsi="Times New Roman" w:cs="Times New Roman"/>
          <w:sz w:val="24"/>
          <w:lang w:val="sl-SI"/>
        </w:rPr>
        <w:t xml:space="preserve"> Slednje lahko predstavlja problem pri prehodu udeleženca iz simulacije v realno situacijo.</w:t>
      </w:r>
    </w:p>
    <w:p w14:paraId="0E2F30C6" w14:textId="3F7DBCE3" w:rsidR="002C6C85" w:rsidRPr="00C6712B" w:rsidRDefault="002C6C85"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V literaturi nisem zasledil, da bi bile točno določene omejitve kdo to metodo sme ali je ne sme izvajati, verjetno gre bolj za to kdo </w:t>
      </w:r>
      <w:r w:rsidR="00AE6CEB" w:rsidRPr="00C6712B">
        <w:rPr>
          <w:rFonts w:ascii="Times New Roman" w:hAnsi="Times New Roman" w:cs="Times New Roman"/>
          <w:sz w:val="24"/>
          <w:lang w:val="sl-SI"/>
        </w:rPr>
        <w:t>ima znanja in sposobnosti postaviti in izvesti določen tip simulacije</w:t>
      </w:r>
      <w:r w:rsidRPr="00C6712B">
        <w:rPr>
          <w:rFonts w:ascii="Times New Roman" w:hAnsi="Times New Roman" w:cs="Times New Roman"/>
          <w:sz w:val="24"/>
          <w:lang w:val="sl-SI"/>
        </w:rPr>
        <w:t xml:space="preserve">. </w:t>
      </w:r>
    </w:p>
    <w:p w14:paraId="466E3233" w14:textId="47630D54" w:rsidR="002C6C85" w:rsidRPr="00C6712B" w:rsidRDefault="002C6C85"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Poudariti je potrebno, da imajo izvajalci veliko odgovornost, saj morajo spremljati in po potrebi uravnavati potek simulacije, hkrati pa morajo spremljati tudi odzive udeleženca na dogajanje v simulaciji. Zato je nedvomno zaželeno, da je pri poteku simulacije prisotnih več izvajalcev, da se delovne naloge primerno porazdelijo.</w:t>
      </w:r>
    </w:p>
    <w:p w14:paraId="65CB949E" w14:textId="7CECB671" w:rsidR="00AF46B6" w:rsidRPr="00C6712B" w:rsidRDefault="00AF46B6" w:rsidP="00AF46B6">
      <w:pPr>
        <w:pStyle w:val="Naslov1"/>
        <w:rPr>
          <w:rFonts w:ascii="Times New Roman" w:hAnsi="Times New Roman" w:cs="Times New Roman"/>
          <w:lang w:val="sl-SI"/>
        </w:rPr>
      </w:pPr>
      <w:r w:rsidRPr="00C6712B">
        <w:rPr>
          <w:rFonts w:ascii="Times New Roman" w:hAnsi="Times New Roman" w:cs="Times New Roman"/>
          <w:lang w:val="sl-SI"/>
        </w:rPr>
        <w:lastRenderedPageBreak/>
        <w:t>Moj pogled na metodo</w:t>
      </w:r>
    </w:p>
    <w:p w14:paraId="201FF6ED" w14:textId="1CAA99ED" w:rsidR="007736CB" w:rsidRPr="00C6712B" w:rsidRDefault="002C6C85"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Menim, da je metoda izjemno zanimiva in uporabna. Zanimiva, ker omogoča nenehno spremljanje in dopolnjevanje metode z novimi tehnologijami in tehnikami. Uporabna pa ker jo je moč uporabiti v različnih oblikah na zelo razno</w:t>
      </w:r>
      <w:r w:rsidR="00AE6CEB" w:rsidRPr="00C6712B">
        <w:rPr>
          <w:rFonts w:ascii="Times New Roman" w:hAnsi="Times New Roman" w:cs="Times New Roman"/>
          <w:sz w:val="24"/>
          <w:lang w:val="sl-SI"/>
        </w:rPr>
        <w:t>vrstnih</w:t>
      </w:r>
      <w:r w:rsidRPr="00C6712B">
        <w:rPr>
          <w:rFonts w:ascii="Times New Roman" w:hAnsi="Times New Roman" w:cs="Times New Roman"/>
          <w:sz w:val="24"/>
          <w:lang w:val="sl-SI"/>
        </w:rPr>
        <w:t xml:space="preserve"> področjih. </w:t>
      </w:r>
    </w:p>
    <w:p w14:paraId="18A16D64" w14:textId="12BCA013" w:rsidR="002C6C85" w:rsidRPr="00C6712B" w:rsidRDefault="002C6C85"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 xml:space="preserve">Trenutno vidim ogromno prostora za napredek, saj so določene tehnologije, ki bi omogočale boljše simulacije še v povojih. Morda bo nekoč za učenje tudi najbolj kompleksnih sposobnosti potrebna le dovolj velik prostor in </w:t>
      </w:r>
      <w:r w:rsidR="00092F06" w:rsidRPr="00C6712B">
        <w:rPr>
          <w:rFonts w:ascii="Times New Roman" w:hAnsi="Times New Roman" w:cs="Times New Roman"/>
          <w:sz w:val="24"/>
          <w:lang w:val="sl-SI"/>
        </w:rPr>
        <w:t>virtualna tehnologija.</w:t>
      </w:r>
    </w:p>
    <w:p w14:paraId="6955A40F" w14:textId="2AE9F766" w:rsidR="00092F06" w:rsidRPr="00C6712B" w:rsidRDefault="00092F06" w:rsidP="007C2C21">
      <w:pPr>
        <w:spacing w:line="360" w:lineRule="auto"/>
        <w:jc w:val="both"/>
        <w:rPr>
          <w:rFonts w:ascii="Times New Roman" w:hAnsi="Times New Roman" w:cs="Times New Roman"/>
          <w:sz w:val="24"/>
          <w:szCs w:val="24"/>
          <w:lang w:val="sl-SI"/>
        </w:rPr>
      </w:pPr>
      <w:r w:rsidRPr="00C6712B">
        <w:rPr>
          <w:rFonts w:ascii="Times New Roman" w:hAnsi="Times New Roman" w:cs="Times New Roman"/>
          <w:sz w:val="24"/>
          <w:lang w:val="sl-SI"/>
        </w:rPr>
        <w:t>Tudi področje psihologije ni nobena izjema, simulacijo se</w:t>
      </w:r>
      <w:r w:rsidR="00AE6CEB" w:rsidRPr="00C6712B">
        <w:rPr>
          <w:rFonts w:ascii="Times New Roman" w:hAnsi="Times New Roman" w:cs="Times New Roman"/>
          <w:sz w:val="24"/>
          <w:lang w:val="sl-SI"/>
        </w:rPr>
        <w:t xml:space="preserve"> trenutno</w:t>
      </w:r>
      <w:r w:rsidRPr="00C6712B">
        <w:rPr>
          <w:rFonts w:ascii="Times New Roman" w:hAnsi="Times New Roman" w:cs="Times New Roman"/>
          <w:sz w:val="24"/>
          <w:lang w:val="sl-SI"/>
        </w:rPr>
        <w:t xml:space="preserve"> uporablja pri premagovanju določenih anksioznih stanj in fobij, menim pa, da bi se s še boljšim </w:t>
      </w:r>
      <w:r w:rsidRPr="00C6712B">
        <w:rPr>
          <w:rFonts w:ascii="Times New Roman" w:hAnsi="Times New Roman" w:cs="Times New Roman"/>
          <w:sz w:val="24"/>
          <w:szCs w:val="24"/>
          <w:lang w:val="sl-SI"/>
        </w:rPr>
        <w:t>razumevanjem delovanja možganov</w:t>
      </w:r>
      <w:r w:rsidR="004A0843">
        <w:rPr>
          <w:rFonts w:ascii="Times New Roman" w:hAnsi="Times New Roman" w:cs="Times New Roman"/>
          <w:sz w:val="24"/>
          <w:szCs w:val="24"/>
          <w:lang w:val="sl-SI"/>
        </w:rPr>
        <w:t xml:space="preserve"> v povezavi z novimi tehnologijami</w:t>
      </w:r>
      <w:r w:rsidRPr="00C6712B">
        <w:rPr>
          <w:rFonts w:ascii="Times New Roman" w:hAnsi="Times New Roman" w:cs="Times New Roman"/>
          <w:sz w:val="24"/>
          <w:szCs w:val="24"/>
          <w:lang w:val="sl-SI"/>
        </w:rPr>
        <w:t xml:space="preserve"> dalo napraviti izjemne reči. Morda bo naslednja inovacija virtualne seanse ali virtualni kadrovski razgovori, kjer se ne bomo zgolj gledali preko ekrana. Ali pa bomo simulirali sanje ter travme</w:t>
      </w:r>
      <w:r w:rsidR="004A0843">
        <w:rPr>
          <w:rFonts w:ascii="Times New Roman" w:hAnsi="Times New Roman" w:cs="Times New Roman"/>
          <w:sz w:val="24"/>
          <w:szCs w:val="24"/>
          <w:lang w:val="sl-SI"/>
        </w:rPr>
        <w:t>.</w:t>
      </w:r>
      <w:r w:rsidRPr="00C6712B">
        <w:rPr>
          <w:rFonts w:ascii="Times New Roman" w:hAnsi="Times New Roman" w:cs="Times New Roman"/>
          <w:sz w:val="24"/>
          <w:szCs w:val="24"/>
          <w:lang w:val="sl-SI"/>
        </w:rPr>
        <w:t xml:space="preserve"> </w:t>
      </w:r>
    </w:p>
    <w:p w14:paraId="3E43F132" w14:textId="536A4336" w:rsidR="00092F06" w:rsidRPr="00C6712B" w:rsidRDefault="00092F06"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Vendar je ravno ta svetla prihodnost lahko tudi past, saj se šele opravljajo pregledne študije, ki dajejo prve odgovore ali gre za resnično učinkovito metodo ali ne.</w:t>
      </w:r>
    </w:p>
    <w:p w14:paraId="26B494BA" w14:textId="1680CA07" w:rsidR="00AF46B6" w:rsidRPr="00C6712B" w:rsidRDefault="00AF46B6" w:rsidP="00AF46B6">
      <w:pPr>
        <w:pStyle w:val="Naslov2"/>
        <w:rPr>
          <w:rFonts w:ascii="Times New Roman" w:hAnsi="Times New Roman" w:cs="Times New Roman"/>
          <w:lang w:val="sl-SI"/>
        </w:rPr>
      </w:pPr>
      <w:r w:rsidRPr="00C6712B">
        <w:rPr>
          <w:rFonts w:ascii="Times New Roman" w:hAnsi="Times New Roman" w:cs="Times New Roman"/>
          <w:lang w:val="sl-SI"/>
        </w:rPr>
        <w:t>Vloga psihologa</w:t>
      </w:r>
    </w:p>
    <w:p w14:paraId="65D323F7" w14:textId="1BAD1145" w:rsidR="00C2423A" w:rsidRPr="00C6712B" w:rsidRDefault="00092F06"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Psiholog ima od te metode lahko veliko koristi, toda tudi veliko odgovornosti. V primeru napačne uporabe (npr. neuspeh v pretirano realistični simulaciji) b</w:t>
      </w:r>
      <w:r w:rsidR="00AE6CEB" w:rsidRPr="00C6712B">
        <w:rPr>
          <w:rFonts w:ascii="Times New Roman" w:hAnsi="Times New Roman" w:cs="Times New Roman"/>
          <w:sz w:val="24"/>
          <w:lang w:val="sl-SI"/>
        </w:rPr>
        <w:t>i bilo</w:t>
      </w:r>
      <w:r w:rsidRPr="00C6712B">
        <w:rPr>
          <w:rFonts w:ascii="Times New Roman" w:hAnsi="Times New Roman" w:cs="Times New Roman"/>
          <w:sz w:val="24"/>
          <w:lang w:val="sl-SI"/>
        </w:rPr>
        <w:t xml:space="preserve"> zaželeno, da nudi primerno podporo udeležencu ali pa tudi izvajalcu in te tudi izobražuje kako pravilno posredovati povratne informacije in postopke obnašanja. </w:t>
      </w:r>
      <w:r w:rsidR="00AE6CEB" w:rsidRPr="00C6712B">
        <w:rPr>
          <w:rFonts w:ascii="Times New Roman" w:hAnsi="Times New Roman" w:cs="Times New Roman"/>
          <w:sz w:val="24"/>
          <w:lang w:val="sl-SI"/>
        </w:rPr>
        <w:t>Zaradi napredovanja novih tehnologij bo psiholog eden izmed tistih, čigar poklic bo pomagal določati nove smernice pri uporabi</w:t>
      </w:r>
      <w:r w:rsidR="003E362F" w:rsidRPr="00C6712B">
        <w:rPr>
          <w:rFonts w:ascii="Times New Roman" w:hAnsi="Times New Roman" w:cs="Times New Roman"/>
          <w:sz w:val="24"/>
          <w:lang w:val="sl-SI"/>
        </w:rPr>
        <w:t xml:space="preserve"> metode v kombinaciji z nekaterimi od teh (npr. etičnost pri soočanju klienta z njegovimi fobijami, kdaj lahko prekine udeležbo in na kakšen način).</w:t>
      </w:r>
      <w:r w:rsidR="00195E67">
        <w:rPr>
          <w:rFonts w:ascii="Times New Roman" w:hAnsi="Times New Roman" w:cs="Times New Roman"/>
          <w:sz w:val="24"/>
          <w:lang w:val="sl-SI"/>
        </w:rPr>
        <w:t xml:space="preserve"> </w:t>
      </w:r>
      <w:r w:rsidRPr="00C6712B">
        <w:rPr>
          <w:rFonts w:ascii="Times New Roman" w:hAnsi="Times New Roman" w:cs="Times New Roman"/>
          <w:sz w:val="24"/>
          <w:lang w:val="sl-SI"/>
        </w:rPr>
        <w:t xml:space="preserve">Postavi se tudi vprašanje, če bo z napredkom umetne inteligence le-ta zamenjala poklice kot so psiholog ali psihiater. Menim, da je </w:t>
      </w:r>
      <w:r w:rsidR="00AE6CEB" w:rsidRPr="00C6712B">
        <w:rPr>
          <w:rFonts w:ascii="Times New Roman" w:hAnsi="Times New Roman" w:cs="Times New Roman"/>
          <w:sz w:val="24"/>
          <w:lang w:val="sl-SI"/>
        </w:rPr>
        <w:t>takšna</w:t>
      </w:r>
      <w:r w:rsidRPr="00C6712B">
        <w:rPr>
          <w:rFonts w:ascii="Times New Roman" w:hAnsi="Times New Roman" w:cs="Times New Roman"/>
          <w:sz w:val="24"/>
          <w:lang w:val="sl-SI"/>
        </w:rPr>
        <w:t xml:space="preserve"> prihodnost še zelo oddaljena, hkrati pa ne gre pozabiti, da nekatere stvari </w:t>
      </w:r>
      <w:r w:rsidR="00AE6CEB" w:rsidRPr="00C6712B">
        <w:rPr>
          <w:rFonts w:ascii="Times New Roman" w:hAnsi="Times New Roman" w:cs="Times New Roman"/>
          <w:sz w:val="24"/>
          <w:lang w:val="sl-SI"/>
        </w:rPr>
        <w:t xml:space="preserve">vendarle </w:t>
      </w:r>
      <w:r w:rsidRPr="00C6712B">
        <w:rPr>
          <w:rFonts w:ascii="Times New Roman" w:hAnsi="Times New Roman" w:cs="Times New Roman"/>
          <w:sz w:val="24"/>
          <w:lang w:val="sl-SI"/>
        </w:rPr>
        <w:t xml:space="preserve">ostanejo </w:t>
      </w:r>
      <w:r w:rsidR="00243249" w:rsidRPr="00C6712B">
        <w:rPr>
          <w:rFonts w:ascii="Times New Roman" w:hAnsi="Times New Roman" w:cs="Times New Roman"/>
          <w:sz w:val="24"/>
          <w:lang w:val="sl-SI"/>
        </w:rPr>
        <w:t>zgolj na ravni odnosa človek-človek.</w:t>
      </w:r>
    </w:p>
    <w:p w14:paraId="3B3C9785" w14:textId="0449FB34" w:rsidR="007C2C21" w:rsidRDefault="00AE6CEB" w:rsidP="007C2C21">
      <w:pPr>
        <w:spacing w:line="360" w:lineRule="auto"/>
        <w:jc w:val="both"/>
        <w:rPr>
          <w:rFonts w:ascii="Times New Roman" w:hAnsi="Times New Roman" w:cs="Times New Roman"/>
          <w:sz w:val="24"/>
          <w:lang w:val="sl-SI"/>
        </w:rPr>
      </w:pPr>
      <w:r w:rsidRPr="00C6712B">
        <w:rPr>
          <w:rFonts w:ascii="Times New Roman" w:hAnsi="Times New Roman" w:cs="Times New Roman"/>
          <w:sz w:val="24"/>
          <w:lang w:val="sl-SI"/>
        </w:rPr>
        <w:t>Psiholog sam pa se seveda lahko tudi posluži simulacije za raziskovalne, terapevtske in izobraževalne</w:t>
      </w:r>
      <w:r w:rsidR="007C2C21">
        <w:rPr>
          <w:rFonts w:ascii="Times New Roman" w:hAnsi="Times New Roman" w:cs="Times New Roman"/>
          <w:sz w:val="24"/>
          <w:lang w:val="sl-SI"/>
        </w:rPr>
        <w:t xml:space="preserve"> namene.</w:t>
      </w:r>
    </w:p>
    <w:p w14:paraId="087F4A1B" w14:textId="67695413" w:rsidR="00AE6CEB" w:rsidRPr="00C6712B" w:rsidRDefault="007C2C21" w:rsidP="007C2C21">
      <w:pPr>
        <w:spacing w:line="360" w:lineRule="auto"/>
        <w:jc w:val="both"/>
        <w:rPr>
          <w:rFonts w:ascii="Times New Roman" w:hAnsi="Times New Roman" w:cs="Times New Roman"/>
          <w:sz w:val="24"/>
          <w:lang w:val="sl-SI"/>
        </w:rPr>
      </w:pPr>
      <w:r>
        <w:rPr>
          <w:rFonts w:ascii="Times New Roman" w:hAnsi="Times New Roman" w:cs="Times New Roman"/>
          <w:sz w:val="24"/>
          <w:lang w:val="sl-SI"/>
        </w:rPr>
        <w:br/>
      </w:r>
      <w:r>
        <w:rPr>
          <w:rFonts w:ascii="Times New Roman" w:hAnsi="Times New Roman" w:cs="Times New Roman"/>
          <w:sz w:val="24"/>
          <w:lang w:val="sl-SI"/>
        </w:rPr>
        <w:br/>
      </w:r>
      <w:r>
        <w:rPr>
          <w:rFonts w:ascii="Times New Roman" w:hAnsi="Times New Roman" w:cs="Times New Roman"/>
          <w:sz w:val="24"/>
          <w:lang w:val="sl-SI"/>
        </w:rPr>
        <w:br/>
      </w:r>
    </w:p>
    <w:p w14:paraId="5699B4F5" w14:textId="601D59A4" w:rsidR="00C2423A" w:rsidRPr="00C6712B" w:rsidRDefault="00C2423A" w:rsidP="00C2423A">
      <w:pPr>
        <w:pStyle w:val="Naslov2"/>
        <w:rPr>
          <w:rFonts w:ascii="Times New Roman" w:hAnsi="Times New Roman" w:cs="Times New Roman"/>
          <w:lang w:val="sl-SI"/>
        </w:rPr>
      </w:pPr>
      <w:r w:rsidRPr="00C6712B">
        <w:rPr>
          <w:rFonts w:ascii="Times New Roman" w:hAnsi="Times New Roman" w:cs="Times New Roman"/>
          <w:lang w:val="sl-SI"/>
        </w:rPr>
        <w:lastRenderedPageBreak/>
        <w:t>Literatura</w:t>
      </w:r>
    </w:p>
    <w:p w14:paraId="3EF5C77F" w14:textId="77777777" w:rsidR="003E362F" w:rsidRPr="00C6712B" w:rsidRDefault="003E362F" w:rsidP="007C2C21">
      <w:pPr>
        <w:jc w:val="both"/>
        <w:rPr>
          <w:rFonts w:ascii="Times New Roman" w:hAnsi="Times New Roman" w:cs="Times New Roman"/>
          <w:sz w:val="24"/>
        </w:rPr>
      </w:pPr>
      <w:r w:rsidRPr="00C6712B">
        <w:rPr>
          <w:rFonts w:ascii="Times New Roman" w:hAnsi="Times New Roman" w:cs="Times New Roman"/>
          <w:sz w:val="24"/>
          <w:lang w:val="fr-FR"/>
        </w:rPr>
        <w:t xml:space="preserve">Alsalemi, A., Disi, M. A., Alhomsi, Y., Bensaali, F., Amira, A. in Alinier, G. (2018). </w:t>
      </w:r>
      <w:r w:rsidRPr="00C6712B">
        <w:rPr>
          <w:rFonts w:ascii="Times New Roman" w:hAnsi="Times New Roman" w:cs="Times New Roman"/>
          <w:sz w:val="24"/>
        </w:rPr>
        <w:t>Enhancing clinical learning through an innovative instructor application for ECMO patient simulators. </w:t>
      </w:r>
      <w:r w:rsidRPr="00C6712B">
        <w:rPr>
          <w:rFonts w:ascii="Times New Roman" w:hAnsi="Times New Roman" w:cs="Times New Roman"/>
          <w:i/>
          <w:iCs/>
          <w:sz w:val="24"/>
        </w:rPr>
        <w:t>Simulation &amp; Gaming</w:t>
      </w:r>
      <w:r w:rsidRPr="00C6712B">
        <w:rPr>
          <w:rFonts w:ascii="Times New Roman" w:hAnsi="Times New Roman" w:cs="Times New Roman"/>
          <w:sz w:val="24"/>
        </w:rPr>
        <w:t>, </w:t>
      </w:r>
      <w:r w:rsidRPr="00C6712B">
        <w:rPr>
          <w:rFonts w:ascii="Times New Roman" w:hAnsi="Times New Roman" w:cs="Times New Roman"/>
          <w:i/>
          <w:iCs/>
          <w:sz w:val="24"/>
        </w:rPr>
        <w:t>49</w:t>
      </w:r>
      <w:r w:rsidRPr="00C6712B">
        <w:rPr>
          <w:rFonts w:ascii="Times New Roman" w:hAnsi="Times New Roman" w:cs="Times New Roman"/>
          <w:sz w:val="24"/>
        </w:rPr>
        <w:t>(5), 497-514.</w:t>
      </w:r>
    </w:p>
    <w:p w14:paraId="75F339B6" w14:textId="77777777" w:rsidR="003E362F" w:rsidRPr="00C6712B" w:rsidRDefault="003E362F" w:rsidP="007C2C21">
      <w:pPr>
        <w:jc w:val="both"/>
        <w:rPr>
          <w:rFonts w:ascii="Times New Roman" w:hAnsi="Times New Roman" w:cs="Times New Roman"/>
          <w:sz w:val="24"/>
        </w:rPr>
      </w:pPr>
      <w:proofErr w:type="spellStart"/>
      <w:r w:rsidRPr="00C6712B">
        <w:rPr>
          <w:rFonts w:ascii="Times New Roman" w:hAnsi="Times New Roman" w:cs="Times New Roman"/>
          <w:sz w:val="24"/>
        </w:rPr>
        <w:t>Chernikova</w:t>
      </w:r>
      <w:proofErr w:type="spellEnd"/>
      <w:r w:rsidRPr="00C6712B">
        <w:rPr>
          <w:rFonts w:ascii="Times New Roman" w:hAnsi="Times New Roman" w:cs="Times New Roman"/>
          <w:sz w:val="24"/>
        </w:rPr>
        <w:t xml:space="preserve">, O., </w:t>
      </w:r>
      <w:proofErr w:type="spellStart"/>
      <w:r w:rsidRPr="00C6712B">
        <w:rPr>
          <w:rFonts w:ascii="Times New Roman" w:hAnsi="Times New Roman" w:cs="Times New Roman"/>
          <w:sz w:val="24"/>
        </w:rPr>
        <w:t>Heitzmann</w:t>
      </w:r>
      <w:proofErr w:type="spellEnd"/>
      <w:r w:rsidRPr="00C6712B">
        <w:rPr>
          <w:rFonts w:ascii="Times New Roman" w:hAnsi="Times New Roman" w:cs="Times New Roman"/>
          <w:sz w:val="24"/>
        </w:rPr>
        <w:t xml:space="preserve">, N., Stadler, M., </w:t>
      </w:r>
      <w:proofErr w:type="spellStart"/>
      <w:r w:rsidRPr="00C6712B">
        <w:rPr>
          <w:rFonts w:ascii="Times New Roman" w:hAnsi="Times New Roman" w:cs="Times New Roman"/>
          <w:sz w:val="24"/>
        </w:rPr>
        <w:t>Holzberger</w:t>
      </w:r>
      <w:proofErr w:type="spellEnd"/>
      <w:r w:rsidRPr="00C6712B">
        <w:rPr>
          <w:rFonts w:ascii="Times New Roman" w:hAnsi="Times New Roman" w:cs="Times New Roman"/>
          <w:sz w:val="24"/>
        </w:rPr>
        <w:t>, D., Seidel, T. in Fischer, F. (2020). Simulation-based learning in higher education: A meta-analysis. </w:t>
      </w:r>
      <w:r w:rsidRPr="00C6712B">
        <w:rPr>
          <w:rFonts w:ascii="Times New Roman" w:hAnsi="Times New Roman" w:cs="Times New Roman"/>
          <w:i/>
          <w:iCs/>
          <w:sz w:val="24"/>
        </w:rPr>
        <w:t>Review of Educational Research</w:t>
      </w:r>
      <w:r w:rsidRPr="00C6712B">
        <w:rPr>
          <w:rFonts w:ascii="Times New Roman" w:hAnsi="Times New Roman" w:cs="Times New Roman"/>
          <w:sz w:val="24"/>
        </w:rPr>
        <w:t>, </w:t>
      </w:r>
      <w:r w:rsidRPr="00C6712B">
        <w:rPr>
          <w:rFonts w:ascii="Times New Roman" w:hAnsi="Times New Roman" w:cs="Times New Roman"/>
          <w:i/>
          <w:iCs/>
          <w:sz w:val="24"/>
        </w:rPr>
        <w:t>90</w:t>
      </w:r>
      <w:r w:rsidRPr="00C6712B">
        <w:rPr>
          <w:rFonts w:ascii="Times New Roman" w:hAnsi="Times New Roman" w:cs="Times New Roman"/>
          <w:sz w:val="24"/>
        </w:rPr>
        <w:t>(4), 499-541.</w:t>
      </w:r>
    </w:p>
    <w:p w14:paraId="0EF9EE83" w14:textId="77777777" w:rsidR="003E362F" w:rsidRPr="00C6712B" w:rsidRDefault="003E362F" w:rsidP="007C2C21">
      <w:pPr>
        <w:jc w:val="both"/>
        <w:rPr>
          <w:rFonts w:ascii="Times New Roman" w:hAnsi="Times New Roman" w:cs="Times New Roman"/>
          <w:sz w:val="24"/>
          <w:lang w:val="sl-SI"/>
        </w:rPr>
      </w:pPr>
      <w:proofErr w:type="spellStart"/>
      <w:r w:rsidRPr="00C6712B">
        <w:rPr>
          <w:rFonts w:ascii="Times New Roman" w:hAnsi="Times New Roman" w:cs="Times New Roman"/>
          <w:sz w:val="24"/>
        </w:rPr>
        <w:t>McBurnett</w:t>
      </w:r>
      <w:proofErr w:type="spellEnd"/>
      <w:r w:rsidRPr="00C6712B">
        <w:rPr>
          <w:rFonts w:ascii="Times New Roman" w:hAnsi="Times New Roman" w:cs="Times New Roman"/>
          <w:sz w:val="24"/>
        </w:rPr>
        <w:t>, L. R., Hinrichs, M. M., Seager, T. P. in Clark, S. S. (2018). Simulation gaming can strengthen experiential education in complex infrastructure systems. </w:t>
      </w:r>
      <w:r w:rsidRPr="00C6712B">
        <w:rPr>
          <w:rFonts w:ascii="Times New Roman" w:hAnsi="Times New Roman" w:cs="Times New Roman"/>
          <w:i/>
          <w:iCs/>
          <w:sz w:val="24"/>
        </w:rPr>
        <w:t>Simulation &amp; Gaming</w:t>
      </w:r>
      <w:r w:rsidRPr="00C6712B">
        <w:rPr>
          <w:rFonts w:ascii="Times New Roman" w:hAnsi="Times New Roman" w:cs="Times New Roman"/>
          <w:sz w:val="24"/>
        </w:rPr>
        <w:t>, </w:t>
      </w:r>
      <w:r w:rsidRPr="00C6712B">
        <w:rPr>
          <w:rFonts w:ascii="Times New Roman" w:hAnsi="Times New Roman" w:cs="Times New Roman"/>
          <w:i/>
          <w:iCs/>
          <w:sz w:val="24"/>
        </w:rPr>
        <w:t>49</w:t>
      </w:r>
      <w:r w:rsidRPr="00C6712B">
        <w:rPr>
          <w:rFonts w:ascii="Times New Roman" w:hAnsi="Times New Roman" w:cs="Times New Roman"/>
          <w:sz w:val="24"/>
        </w:rPr>
        <w:t>(6), 620-641.</w:t>
      </w:r>
    </w:p>
    <w:p w14:paraId="253FC094" w14:textId="77777777" w:rsidR="003E362F" w:rsidRPr="00C6712B" w:rsidRDefault="003E362F" w:rsidP="007C2C21">
      <w:pPr>
        <w:jc w:val="both"/>
        <w:rPr>
          <w:rFonts w:ascii="Times New Roman" w:hAnsi="Times New Roman" w:cs="Times New Roman"/>
          <w:sz w:val="24"/>
        </w:rPr>
      </w:pPr>
      <w:r w:rsidRPr="00C6712B">
        <w:rPr>
          <w:rFonts w:ascii="Times New Roman" w:hAnsi="Times New Roman" w:cs="Times New Roman"/>
          <w:sz w:val="24"/>
        </w:rPr>
        <w:t>Salas, E., Rosen, M. A., Held, J. D. in Weissmuller, J. J. (2009). Performance measurement in simulation-based training: A review and best practices. </w:t>
      </w:r>
      <w:r w:rsidRPr="00C6712B">
        <w:rPr>
          <w:rFonts w:ascii="Times New Roman" w:hAnsi="Times New Roman" w:cs="Times New Roman"/>
          <w:i/>
          <w:iCs/>
          <w:sz w:val="24"/>
        </w:rPr>
        <w:t>Simulation &amp; Gaming</w:t>
      </w:r>
      <w:r w:rsidRPr="00C6712B">
        <w:rPr>
          <w:rFonts w:ascii="Times New Roman" w:hAnsi="Times New Roman" w:cs="Times New Roman"/>
          <w:sz w:val="24"/>
        </w:rPr>
        <w:t>, </w:t>
      </w:r>
      <w:r w:rsidRPr="00C6712B">
        <w:rPr>
          <w:rFonts w:ascii="Times New Roman" w:hAnsi="Times New Roman" w:cs="Times New Roman"/>
          <w:i/>
          <w:iCs/>
          <w:sz w:val="24"/>
        </w:rPr>
        <w:t>40</w:t>
      </w:r>
      <w:r w:rsidRPr="00C6712B">
        <w:rPr>
          <w:rFonts w:ascii="Times New Roman" w:hAnsi="Times New Roman" w:cs="Times New Roman"/>
          <w:sz w:val="24"/>
        </w:rPr>
        <w:t>(3), 328-376.</w:t>
      </w:r>
    </w:p>
    <w:p w14:paraId="19CBAEF5" w14:textId="77777777" w:rsidR="003E362F" w:rsidRPr="00C6712B" w:rsidRDefault="003E362F" w:rsidP="007C2C21">
      <w:pPr>
        <w:jc w:val="both"/>
        <w:rPr>
          <w:rFonts w:ascii="Times New Roman" w:hAnsi="Times New Roman" w:cs="Times New Roman"/>
          <w:sz w:val="24"/>
        </w:rPr>
      </w:pPr>
      <w:r w:rsidRPr="00C6712B">
        <w:rPr>
          <w:rFonts w:ascii="Times New Roman" w:hAnsi="Times New Roman" w:cs="Times New Roman"/>
          <w:sz w:val="24"/>
        </w:rPr>
        <w:t xml:space="preserve">Van </w:t>
      </w:r>
      <w:proofErr w:type="spellStart"/>
      <w:r w:rsidRPr="00C6712B">
        <w:rPr>
          <w:rFonts w:ascii="Times New Roman" w:hAnsi="Times New Roman" w:cs="Times New Roman"/>
          <w:sz w:val="24"/>
        </w:rPr>
        <w:t>Lysebetten</w:t>
      </w:r>
      <w:proofErr w:type="spellEnd"/>
      <w:r w:rsidRPr="00C6712B">
        <w:rPr>
          <w:rFonts w:ascii="Times New Roman" w:hAnsi="Times New Roman" w:cs="Times New Roman"/>
          <w:sz w:val="24"/>
        </w:rPr>
        <w:t xml:space="preserve">, S., </w:t>
      </w:r>
      <w:proofErr w:type="spellStart"/>
      <w:r w:rsidRPr="00C6712B">
        <w:rPr>
          <w:rFonts w:ascii="Times New Roman" w:hAnsi="Times New Roman" w:cs="Times New Roman"/>
          <w:sz w:val="24"/>
        </w:rPr>
        <w:t>Anseel</w:t>
      </w:r>
      <w:proofErr w:type="spellEnd"/>
      <w:r w:rsidRPr="00C6712B">
        <w:rPr>
          <w:rFonts w:ascii="Times New Roman" w:hAnsi="Times New Roman" w:cs="Times New Roman"/>
          <w:sz w:val="24"/>
        </w:rPr>
        <w:t>, F. in Sanchez, D. R. (2020). The effects of situation variability in a simulation-based training for implicit innovation knowledge. </w:t>
      </w:r>
      <w:r w:rsidRPr="00C6712B">
        <w:rPr>
          <w:rFonts w:ascii="Times New Roman" w:hAnsi="Times New Roman" w:cs="Times New Roman"/>
          <w:i/>
          <w:iCs/>
          <w:sz w:val="24"/>
        </w:rPr>
        <w:t>Simulation &amp; Gaming</w:t>
      </w:r>
      <w:r w:rsidRPr="00C6712B">
        <w:rPr>
          <w:rFonts w:ascii="Times New Roman" w:hAnsi="Times New Roman" w:cs="Times New Roman"/>
          <w:sz w:val="24"/>
        </w:rPr>
        <w:t>, 1046878120914327.</w:t>
      </w:r>
    </w:p>
    <w:sectPr w:rsidR="003E362F" w:rsidRPr="00C6712B" w:rsidSect="00B536AD">
      <w:pgSz w:w="11907" w:h="16840"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8F1A16"/>
    <w:multiLevelType w:val="hybridMultilevel"/>
    <w:tmpl w:val="F6641CCC"/>
    <w:lvl w:ilvl="0" w:tplc="291A42D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F77E57"/>
    <w:multiLevelType w:val="hybridMultilevel"/>
    <w:tmpl w:val="CE60CFF0"/>
    <w:lvl w:ilvl="0" w:tplc="13B08FF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693"/>
    <w:rsid w:val="00063423"/>
    <w:rsid w:val="00092F06"/>
    <w:rsid w:val="000A20F1"/>
    <w:rsid w:val="00122B26"/>
    <w:rsid w:val="00170654"/>
    <w:rsid w:val="00195E67"/>
    <w:rsid w:val="00243249"/>
    <w:rsid w:val="002C6C85"/>
    <w:rsid w:val="002E4693"/>
    <w:rsid w:val="00330D72"/>
    <w:rsid w:val="00356630"/>
    <w:rsid w:val="003D0AA6"/>
    <w:rsid w:val="003E362F"/>
    <w:rsid w:val="004418B1"/>
    <w:rsid w:val="00444921"/>
    <w:rsid w:val="00472FFF"/>
    <w:rsid w:val="004A0843"/>
    <w:rsid w:val="005562B9"/>
    <w:rsid w:val="006211FE"/>
    <w:rsid w:val="006F1560"/>
    <w:rsid w:val="0072499C"/>
    <w:rsid w:val="007736CB"/>
    <w:rsid w:val="007C2C21"/>
    <w:rsid w:val="00810EA6"/>
    <w:rsid w:val="00882EAF"/>
    <w:rsid w:val="0089301F"/>
    <w:rsid w:val="008D594B"/>
    <w:rsid w:val="00935A98"/>
    <w:rsid w:val="00956EBD"/>
    <w:rsid w:val="009859C9"/>
    <w:rsid w:val="009B026A"/>
    <w:rsid w:val="009E3AAB"/>
    <w:rsid w:val="009E474B"/>
    <w:rsid w:val="009E4CF0"/>
    <w:rsid w:val="00A34237"/>
    <w:rsid w:val="00AA22E8"/>
    <w:rsid w:val="00AE6CEB"/>
    <w:rsid w:val="00AF46B6"/>
    <w:rsid w:val="00B536AD"/>
    <w:rsid w:val="00C2423A"/>
    <w:rsid w:val="00C2472F"/>
    <w:rsid w:val="00C6712B"/>
    <w:rsid w:val="00C92392"/>
    <w:rsid w:val="00CC36ED"/>
    <w:rsid w:val="00D421D3"/>
    <w:rsid w:val="00D65596"/>
    <w:rsid w:val="00D75764"/>
    <w:rsid w:val="00DC405A"/>
    <w:rsid w:val="00EA14F0"/>
    <w:rsid w:val="00EB34E7"/>
    <w:rsid w:val="00F04EB4"/>
    <w:rsid w:val="00F13F07"/>
    <w:rsid w:val="00F65618"/>
    <w:rsid w:val="00FD1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DE724"/>
  <w15:chartTrackingRefBased/>
  <w15:docId w15:val="{F0F17FAF-99F5-47BF-BAC6-9A5A74645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9E3A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avaden"/>
    <w:next w:val="Navaden"/>
    <w:link w:val="Naslov2Znak"/>
    <w:uiPriority w:val="9"/>
    <w:unhideWhenUsed/>
    <w:qFormat/>
    <w:rsid w:val="00AF46B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avaden"/>
    <w:next w:val="Navaden"/>
    <w:link w:val="Naslov3Znak"/>
    <w:uiPriority w:val="9"/>
    <w:unhideWhenUsed/>
    <w:qFormat/>
    <w:rsid w:val="00330D7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link w:val="NaslovZnak"/>
    <w:uiPriority w:val="10"/>
    <w:qFormat/>
    <w:rsid w:val="00D6559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65596"/>
    <w:rPr>
      <w:rFonts w:asciiTheme="majorHAnsi" w:eastAsiaTheme="majorEastAsia" w:hAnsiTheme="majorHAnsi" w:cstheme="majorBidi"/>
      <w:spacing w:val="-10"/>
      <w:kern w:val="28"/>
      <w:sz w:val="56"/>
      <w:szCs w:val="56"/>
    </w:rPr>
  </w:style>
  <w:style w:type="character" w:customStyle="1" w:styleId="Naslov1Znak">
    <w:name w:val="Naslov 1 Znak"/>
    <w:basedOn w:val="Privzetapisavaodstavka"/>
    <w:link w:val="Naslov1"/>
    <w:uiPriority w:val="9"/>
    <w:rsid w:val="009E3AAB"/>
    <w:rPr>
      <w:rFonts w:asciiTheme="majorHAnsi" w:eastAsiaTheme="majorEastAsia" w:hAnsiTheme="majorHAnsi" w:cstheme="majorBidi"/>
      <w:color w:val="2E74B5" w:themeColor="accent1" w:themeShade="BF"/>
      <w:sz w:val="32"/>
      <w:szCs w:val="32"/>
    </w:rPr>
  </w:style>
  <w:style w:type="paragraph" w:styleId="Odstavekseznama">
    <w:name w:val="List Paragraph"/>
    <w:basedOn w:val="Navaden"/>
    <w:uiPriority w:val="34"/>
    <w:qFormat/>
    <w:rsid w:val="00063423"/>
    <w:pPr>
      <w:ind w:left="720"/>
      <w:contextualSpacing/>
    </w:pPr>
  </w:style>
  <w:style w:type="character" w:customStyle="1" w:styleId="Naslov2Znak">
    <w:name w:val="Naslov 2 Znak"/>
    <w:basedOn w:val="Privzetapisavaodstavka"/>
    <w:link w:val="Naslov2"/>
    <w:uiPriority w:val="9"/>
    <w:rsid w:val="00AF46B6"/>
    <w:rPr>
      <w:rFonts w:asciiTheme="majorHAnsi" w:eastAsiaTheme="majorEastAsia" w:hAnsiTheme="majorHAnsi" w:cstheme="majorBidi"/>
      <w:color w:val="2E74B5" w:themeColor="accent1" w:themeShade="BF"/>
      <w:sz w:val="26"/>
      <w:szCs w:val="26"/>
    </w:rPr>
  </w:style>
  <w:style w:type="character" w:customStyle="1" w:styleId="Naslov3Znak">
    <w:name w:val="Naslov 3 Znak"/>
    <w:basedOn w:val="Privzetapisavaodstavka"/>
    <w:link w:val="Naslov3"/>
    <w:uiPriority w:val="9"/>
    <w:rsid w:val="00330D72"/>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2695</TotalTime>
  <Pages>6</Pages>
  <Words>1476</Words>
  <Characters>8417</Characters>
  <Application>Microsoft Office Word</Application>
  <DocSecurity>0</DocSecurity>
  <Lines>70</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Pogorevc, Dominik</dc:creator>
  <cp:keywords/>
  <dc:description/>
  <cp:lastModifiedBy>Brina Kuhta</cp:lastModifiedBy>
  <cp:revision>16</cp:revision>
  <dcterms:created xsi:type="dcterms:W3CDTF">2021-01-06T20:16:00Z</dcterms:created>
  <dcterms:modified xsi:type="dcterms:W3CDTF">2021-01-26T21:02:00Z</dcterms:modified>
</cp:coreProperties>
</file>