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8DBDC82" w14:textId="77777777" w:rsidR="0005618C" w:rsidRDefault="0005618C" w:rsidP="0005618C">
      <w:pPr>
        <w:jc w:val="center"/>
      </w:pPr>
    </w:p>
    <w:p w14:paraId="70ED3FAF" w14:textId="77777777" w:rsidR="0005618C" w:rsidRDefault="0005618C" w:rsidP="0005618C">
      <w:pPr>
        <w:jc w:val="center"/>
      </w:pPr>
      <w:r>
        <w:fldChar w:fldCharType="begin"/>
      </w:r>
      <w:r>
        <w:instrText xml:space="preserve"> INCLUDEPICTURE "https://www.ff.uni-lj.si/sites/default/files/ul_ff-logover-cmyk_barv-psihologija.png" \* MERGEFORMATINET </w:instrText>
      </w:r>
      <w:r>
        <w:fldChar w:fldCharType="separate"/>
      </w:r>
      <w:r>
        <w:rPr>
          <w:noProof/>
        </w:rPr>
        <w:drawing>
          <wp:inline distT="0" distB="0" distL="0" distR="0" wp14:anchorId="6C44D10C" wp14:editId="5089F36D">
            <wp:extent cx="1877785" cy="1506222"/>
            <wp:effectExtent l="0" t="0" r="1905" b="5080"/>
            <wp:docPr id="1083966088" name="Picture 1" descr="A black and red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3966088" name="Picture 1" descr="A black and red logo&#10;&#10;Description automatically generate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921557" cy="1541333"/>
                    </a:xfrm>
                    <a:prstGeom prst="rect">
                      <a:avLst/>
                    </a:prstGeom>
                    <a:noFill/>
                    <a:ln>
                      <a:noFill/>
                    </a:ln>
                  </pic:spPr>
                </pic:pic>
              </a:graphicData>
            </a:graphic>
          </wp:inline>
        </w:drawing>
      </w:r>
      <w:r>
        <w:fldChar w:fldCharType="end"/>
      </w:r>
      <w:r w:rsidRPr="0005618C">
        <w:br/>
      </w:r>
      <w:r w:rsidRPr="0005618C">
        <w:br/>
      </w:r>
      <w:r w:rsidRPr="0005618C">
        <w:br/>
      </w:r>
      <w:r w:rsidRPr="0005618C">
        <w:br/>
      </w:r>
      <w:r w:rsidRPr="0005618C">
        <w:br/>
      </w:r>
    </w:p>
    <w:p w14:paraId="19C45CD8" w14:textId="77777777" w:rsidR="0005618C" w:rsidRDefault="0005618C" w:rsidP="0005618C">
      <w:pPr>
        <w:jc w:val="center"/>
      </w:pPr>
    </w:p>
    <w:p w14:paraId="65111542" w14:textId="58B102C6" w:rsidR="0005618C" w:rsidRDefault="0005618C" w:rsidP="0005618C">
      <w:pPr>
        <w:jc w:val="center"/>
      </w:pPr>
      <w:r w:rsidRPr="0005618C">
        <w:br/>
      </w:r>
    </w:p>
    <w:p w14:paraId="74A0C702" w14:textId="77777777" w:rsidR="0005618C" w:rsidRDefault="0005618C" w:rsidP="0005618C">
      <w:pPr>
        <w:jc w:val="center"/>
      </w:pPr>
    </w:p>
    <w:p w14:paraId="2588A1D0" w14:textId="77777777" w:rsidR="0005618C" w:rsidRDefault="0005618C" w:rsidP="0005618C">
      <w:pPr>
        <w:jc w:val="center"/>
      </w:pPr>
    </w:p>
    <w:p w14:paraId="5DAE1882" w14:textId="56FF91C9" w:rsidR="0005618C" w:rsidRPr="0005618C" w:rsidRDefault="0005618C" w:rsidP="0005618C">
      <w:pPr>
        <w:jc w:val="center"/>
      </w:pPr>
      <w:r w:rsidRPr="0005618C">
        <w:br/>
      </w:r>
      <w:r w:rsidRPr="0005618C">
        <w:br/>
      </w:r>
    </w:p>
    <w:p w14:paraId="7AEF257D" w14:textId="5B170B78" w:rsidR="0005618C" w:rsidRPr="0005618C" w:rsidRDefault="00FF36ED" w:rsidP="0005618C">
      <w:pPr>
        <w:jc w:val="center"/>
        <w:rPr>
          <w:sz w:val="36"/>
          <w:szCs w:val="36"/>
        </w:rPr>
      </w:pPr>
      <w:r>
        <w:rPr>
          <w:b/>
          <w:bCs/>
          <w:sz w:val="36"/>
          <w:szCs w:val="36"/>
        </w:rPr>
        <w:t>K</w:t>
      </w:r>
      <w:r w:rsidR="00857B18">
        <w:rPr>
          <w:b/>
          <w:bCs/>
          <w:sz w:val="36"/>
          <w:szCs w:val="36"/>
        </w:rPr>
        <w:t>olegialn</w:t>
      </w:r>
      <w:r>
        <w:rPr>
          <w:b/>
          <w:bCs/>
          <w:sz w:val="36"/>
          <w:szCs w:val="36"/>
        </w:rPr>
        <w:t>a</w:t>
      </w:r>
      <w:r w:rsidR="00857B18">
        <w:rPr>
          <w:b/>
          <w:bCs/>
          <w:sz w:val="36"/>
          <w:szCs w:val="36"/>
        </w:rPr>
        <w:t xml:space="preserve"> podpor</w:t>
      </w:r>
      <w:r>
        <w:rPr>
          <w:b/>
          <w:bCs/>
          <w:sz w:val="36"/>
          <w:szCs w:val="36"/>
        </w:rPr>
        <w:t>a</w:t>
      </w:r>
      <w:r w:rsidR="0005618C" w:rsidRPr="0005618C">
        <w:rPr>
          <w:b/>
          <w:bCs/>
          <w:sz w:val="36"/>
          <w:szCs w:val="36"/>
        </w:rPr>
        <w:t xml:space="preserve"> </w:t>
      </w:r>
      <w:r w:rsidR="00857B18">
        <w:rPr>
          <w:b/>
          <w:bCs/>
          <w:sz w:val="36"/>
          <w:szCs w:val="36"/>
        </w:rPr>
        <w:t>v organizacijah</w:t>
      </w:r>
    </w:p>
    <w:p w14:paraId="437E2CB0" w14:textId="679E9715" w:rsidR="0005618C" w:rsidRPr="0005618C" w:rsidRDefault="0005618C" w:rsidP="0005618C">
      <w:pPr>
        <w:jc w:val="center"/>
        <w:rPr>
          <w:i/>
          <w:iCs/>
        </w:rPr>
      </w:pPr>
      <w:r w:rsidRPr="0005618C">
        <w:rPr>
          <w:i/>
          <w:iCs/>
        </w:rPr>
        <w:t>Seminarska naloga pri predmetu Karierni razvoj zaposlenih</w:t>
      </w:r>
    </w:p>
    <w:p w14:paraId="35588225" w14:textId="77777777" w:rsidR="0005618C" w:rsidRDefault="0005618C" w:rsidP="0005618C">
      <w:pPr>
        <w:jc w:val="center"/>
      </w:pPr>
      <w:r w:rsidRPr="0005618C">
        <w:br/>
      </w:r>
    </w:p>
    <w:p w14:paraId="2331CD62" w14:textId="77777777" w:rsidR="0005618C" w:rsidRDefault="0005618C" w:rsidP="0005618C">
      <w:pPr>
        <w:jc w:val="center"/>
      </w:pPr>
      <w:r w:rsidRPr="0005618C">
        <w:br/>
      </w:r>
      <w:r w:rsidRPr="0005618C">
        <w:br/>
      </w:r>
      <w:r w:rsidRPr="0005618C">
        <w:br/>
      </w:r>
      <w:r w:rsidRPr="0005618C">
        <w:br/>
      </w:r>
      <w:r w:rsidRPr="0005618C">
        <w:br/>
      </w:r>
      <w:r w:rsidRPr="0005618C">
        <w:br/>
      </w:r>
    </w:p>
    <w:p w14:paraId="61D97263" w14:textId="77777777" w:rsidR="0005618C" w:rsidRDefault="0005618C" w:rsidP="0005618C">
      <w:pPr>
        <w:jc w:val="center"/>
      </w:pPr>
    </w:p>
    <w:p w14:paraId="3BBF2F25" w14:textId="1F032BCE" w:rsidR="0005618C" w:rsidRDefault="0005618C" w:rsidP="0005618C">
      <w:pPr>
        <w:jc w:val="center"/>
      </w:pPr>
      <w:r w:rsidRPr="0005618C">
        <w:br/>
      </w:r>
    </w:p>
    <w:p w14:paraId="488B16BF" w14:textId="77777777" w:rsidR="0005618C" w:rsidRDefault="0005618C" w:rsidP="0005618C">
      <w:pPr>
        <w:jc w:val="center"/>
      </w:pPr>
    </w:p>
    <w:p w14:paraId="5A853494" w14:textId="1AF476EE" w:rsidR="0005618C" w:rsidRPr="0005618C" w:rsidRDefault="0005618C" w:rsidP="0005618C">
      <w:pPr>
        <w:jc w:val="center"/>
      </w:pPr>
      <w:r w:rsidRPr="0005618C">
        <w:br/>
      </w:r>
    </w:p>
    <w:p w14:paraId="5F3212DE" w14:textId="0DE52CDF" w:rsidR="0005618C" w:rsidRPr="0005618C" w:rsidRDefault="0005618C" w:rsidP="0005618C">
      <w:r w:rsidRPr="0005618C">
        <w:rPr>
          <w:b/>
          <w:bCs/>
        </w:rPr>
        <w:t>Avtorica</w:t>
      </w:r>
      <w:r w:rsidRPr="0005618C">
        <w:t>: Ema Bohanec</w:t>
      </w:r>
    </w:p>
    <w:p w14:paraId="1F0ABD3F" w14:textId="77777777" w:rsidR="0005618C" w:rsidRPr="0005618C" w:rsidRDefault="0005618C" w:rsidP="0005618C"/>
    <w:p w14:paraId="7A0AD141" w14:textId="36F95370" w:rsidR="0005618C" w:rsidRPr="0005618C" w:rsidRDefault="0005618C" w:rsidP="0005618C">
      <w:r w:rsidRPr="0005618C">
        <w:rPr>
          <w:b/>
          <w:bCs/>
        </w:rPr>
        <w:t>Mentorica</w:t>
      </w:r>
      <w:r w:rsidRPr="0005618C">
        <w:t xml:space="preserve">: prof. dr. </w:t>
      </w:r>
      <w:r>
        <w:t>Eva Boštjančič</w:t>
      </w:r>
    </w:p>
    <w:p w14:paraId="0C0AB3BC" w14:textId="77777777" w:rsidR="0005618C" w:rsidRDefault="0005618C" w:rsidP="0005618C"/>
    <w:p w14:paraId="3B4128C8" w14:textId="77777777" w:rsidR="0005618C" w:rsidRDefault="0005618C" w:rsidP="0005618C"/>
    <w:p w14:paraId="25275535" w14:textId="77777777" w:rsidR="0005618C" w:rsidRDefault="0005618C" w:rsidP="0005618C"/>
    <w:p w14:paraId="25100CAC" w14:textId="77777777" w:rsidR="0005618C" w:rsidRDefault="0005618C" w:rsidP="0005618C"/>
    <w:p w14:paraId="5FBB8AEA" w14:textId="77777777" w:rsidR="0005618C" w:rsidRPr="0005618C" w:rsidRDefault="0005618C" w:rsidP="0005618C"/>
    <w:p w14:paraId="19C24BB8" w14:textId="15A483B1" w:rsidR="006C560E" w:rsidRDefault="0005618C" w:rsidP="006C560E">
      <w:pPr>
        <w:jc w:val="center"/>
      </w:pPr>
      <w:r w:rsidRPr="0005618C">
        <w:t>Ljubljana, november 2024</w:t>
      </w:r>
    </w:p>
    <w:p w14:paraId="7152EEEA" w14:textId="2A855620" w:rsidR="006C560E" w:rsidRDefault="006C560E">
      <w:r>
        <w:br w:type="page"/>
      </w:r>
    </w:p>
    <w:p w14:paraId="0EFA7DC0" w14:textId="77777777" w:rsidR="00240CFF" w:rsidRDefault="00240CFF">
      <w:pPr>
        <w:rPr>
          <w:b/>
          <w:bCs/>
          <w:color w:val="000000" w:themeColor="text1"/>
          <w:sz w:val="28"/>
          <w:szCs w:val="28"/>
        </w:rPr>
      </w:pPr>
      <w:r>
        <w:rPr>
          <w:b/>
          <w:bCs/>
          <w:color w:val="000000" w:themeColor="text1"/>
          <w:sz w:val="28"/>
          <w:szCs w:val="28"/>
        </w:rPr>
        <w:lastRenderedPageBreak/>
        <w:t>Povzetek</w:t>
      </w:r>
    </w:p>
    <w:p w14:paraId="14F7BDE9" w14:textId="77777777" w:rsidR="00240CFF" w:rsidRDefault="00240CFF" w:rsidP="003319F4">
      <w:pPr>
        <w:jc w:val="both"/>
        <w:rPr>
          <w:b/>
          <w:bCs/>
          <w:color w:val="000000" w:themeColor="text1"/>
          <w:sz w:val="28"/>
          <w:szCs w:val="28"/>
        </w:rPr>
      </w:pPr>
    </w:p>
    <w:p w14:paraId="4A635224" w14:textId="6797BCBE" w:rsidR="005C7D75" w:rsidRDefault="00CC0741" w:rsidP="003319F4">
      <w:pPr>
        <w:jc w:val="both"/>
      </w:pPr>
      <w:r>
        <w:t>Kolegialna podpora (</w:t>
      </w:r>
      <w:r w:rsidR="005C7D75">
        <w:t xml:space="preserve">angl. </w:t>
      </w:r>
      <w:r w:rsidRPr="005C7D75">
        <w:rPr>
          <w:i/>
          <w:iCs/>
        </w:rPr>
        <w:t>peer support</w:t>
      </w:r>
      <w:r>
        <w:t>) je psihosocialna pomoč, ki jo</w:t>
      </w:r>
      <w:r w:rsidR="00517316">
        <w:t xml:space="preserve"> na delovnem mestu</w:t>
      </w:r>
      <w:r>
        <w:t xml:space="preserve"> nudijo izkušeni sodelavci svojim kolegom, ki doživljajo duše</w:t>
      </w:r>
      <w:r w:rsidR="00517316">
        <w:t>vno</w:t>
      </w:r>
      <w:r>
        <w:t xml:space="preserve"> stisk</w:t>
      </w:r>
      <w:r w:rsidR="00517316">
        <w:t>o</w:t>
      </w:r>
      <w:r>
        <w:t>.</w:t>
      </w:r>
      <w:r w:rsidRPr="00CC0741">
        <w:t xml:space="preserve"> </w:t>
      </w:r>
      <w:r>
        <w:t>Sodelavci podporniki nudijo pomoč pri težavah, kot so stres, izgorelost, anksioznost, depresija ter travmatične izkušnje. Kolegialna podpora omogoča, da sodelavci</w:t>
      </w:r>
      <w:r w:rsidR="002B4968">
        <w:t xml:space="preserve"> med seboj</w:t>
      </w:r>
      <w:r>
        <w:t xml:space="preserve"> delijo podobne izkušnje, kar izboljša prepoznavanje specifičnih izzivov</w:t>
      </w:r>
      <w:r w:rsidR="002B4968">
        <w:t xml:space="preserve"> znotraj organizacije</w:t>
      </w:r>
      <w:r>
        <w:t xml:space="preserve"> in spodbuja rast posameznika. Glavne prednosti kolegialne podpore vključujejo večjo dostopnost pomoči, zmanjšanje stigme, hitrejše prepoznavanje rizičnih posameznikov in izboljšanje duševnega zdravja ter medsebojnih odnosov na delovnem mestu. Programi kolegialne podpore v Sloveniji so že uvedeni v različnih organizacijah pod imenom zaupništvo, predvsem v tistih, kjer zaposleni redno doživljajo stresne ali travmatične situacije, kot </w:t>
      </w:r>
      <w:r w:rsidR="005C7D75">
        <w:t>so</w:t>
      </w:r>
      <w:r>
        <w:t xml:space="preserve"> reševalci in gasilci. </w:t>
      </w:r>
      <w:r w:rsidR="005C7D75">
        <w:t xml:space="preserve">Tovrstne programe bi uvedle lahko tudi mnoge druge organizacije, kjer se </w:t>
      </w:r>
      <w:r w:rsidR="00647B1A">
        <w:t>zaposleni</w:t>
      </w:r>
      <w:r w:rsidR="005C7D75">
        <w:t xml:space="preserve"> srečujejo s stresom in psihosocialnimi izzivi, npr. izobraževalne ustanove, </w:t>
      </w:r>
      <w:r w:rsidR="002B4968">
        <w:t xml:space="preserve">organizacije </w:t>
      </w:r>
      <w:r w:rsidR="005C7D75">
        <w:t>v tehničnih in proizvodnih sektorjih, neprofitn</w:t>
      </w:r>
      <w:r w:rsidR="002B4968">
        <w:t>e organizacije</w:t>
      </w:r>
      <w:r w:rsidR="005C7D75">
        <w:t>, podjetj</w:t>
      </w:r>
      <w:r w:rsidR="002B4968">
        <w:t>a</w:t>
      </w:r>
      <w:r w:rsidR="005C7D75">
        <w:t xml:space="preserve"> itd. </w:t>
      </w:r>
      <w:r>
        <w:t xml:space="preserve">Kljub </w:t>
      </w:r>
      <w:r w:rsidR="005C7D75">
        <w:t xml:space="preserve">mnogim </w:t>
      </w:r>
      <w:r>
        <w:t>pozitivnim učinkom pa študije opozarjajo na mešane rezultate glede učinkovitosti, kar je lahko posledica različnih metod implementacije, pomanjkanja jasn</w:t>
      </w:r>
      <w:r w:rsidR="005C7D75">
        <w:t xml:space="preserve">e definicije </w:t>
      </w:r>
      <w:r>
        <w:t>vlog</w:t>
      </w:r>
      <w:r w:rsidR="005C7D75">
        <w:t>e sodelavcev podpornikov</w:t>
      </w:r>
      <w:r>
        <w:t xml:space="preserve"> in nezadostne podpore</w:t>
      </w:r>
      <w:r w:rsidR="005C7D75">
        <w:t xml:space="preserve"> pri izvajanju programa</w:t>
      </w:r>
      <w:r>
        <w:t xml:space="preserve">. Za uspešno </w:t>
      </w:r>
      <w:r w:rsidR="005C7D75">
        <w:t>uvedbo te metode v organizacije</w:t>
      </w:r>
      <w:r>
        <w:t xml:space="preserve"> je ključnega pomena ustrezno usposabljanje, podpora s strani vodstva in redna supervizija, ki preprečuje čustveno izčrpanost sodelavcev podpornikov.</w:t>
      </w:r>
    </w:p>
    <w:p w14:paraId="1033896A" w14:textId="77777777" w:rsidR="005C7D75" w:rsidRDefault="005C7D75"/>
    <w:p w14:paraId="6C16CBDC" w14:textId="4EE82DEC" w:rsidR="00240CFF" w:rsidRDefault="005C7D75" w:rsidP="003319F4">
      <w:pPr>
        <w:jc w:val="both"/>
        <w:rPr>
          <w:rFonts w:eastAsiaTheme="majorEastAsia"/>
          <w:b/>
          <w:bCs/>
          <w:color w:val="000000" w:themeColor="text1"/>
          <w:kern w:val="2"/>
          <w:sz w:val="28"/>
          <w:szCs w:val="28"/>
          <w:lang w:val="sl-SI" w:eastAsia="en-US"/>
          <w14:ligatures w14:val="standardContextual"/>
        </w:rPr>
      </w:pPr>
      <w:r w:rsidRPr="003319F4">
        <w:rPr>
          <w:i/>
          <w:iCs/>
        </w:rPr>
        <w:t>Ključne besede</w:t>
      </w:r>
      <w:r>
        <w:t>: kolegialna podpora, zaupništvo, stres, duševno zdravje, organizacijska kultura, psihosocialna pomoč</w:t>
      </w:r>
      <w:r w:rsidR="00240CFF">
        <w:rPr>
          <w:b/>
          <w:bCs/>
          <w:color w:val="000000" w:themeColor="text1"/>
          <w:sz w:val="28"/>
          <w:szCs w:val="28"/>
        </w:rPr>
        <w:br w:type="page"/>
      </w:r>
    </w:p>
    <w:p w14:paraId="160FA9AD" w14:textId="16C3AED4" w:rsidR="00787CE4" w:rsidRPr="00CA2CD8" w:rsidRDefault="00CA2CD8" w:rsidP="00CA2CD8">
      <w:pPr>
        <w:pStyle w:val="Heading2"/>
        <w:rPr>
          <w:rFonts w:ascii="Times New Roman" w:hAnsi="Times New Roman" w:cs="Times New Roman"/>
          <w:b/>
          <w:bCs/>
          <w:color w:val="000000" w:themeColor="text1"/>
          <w:sz w:val="28"/>
          <w:szCs w:val="28"/>
        </w:rPr>
      </w:pPr>
      <w:r>
        <w:rPr>
          <w:rFonts w:ascii="Times New Roman" w:hAnsi="Times New Roman" w:cs="Times New Roman"/>
          <w:b/>
          <w:bCs/>
          <w:color w:val="000000" w:themeColor="text1"/>
          <w:sz w:val="28"/>
          <w:szCs w:val="28"/>
        </w:rPr>
        <w:lastRenderedPageBreak/>
        <w:t>P</w:t>
      </w:r>
      <w:r w:rsidR="002E67DA" w:rsidRPr="00CA2CD8">
        <w:rPr>
          <w:rFonts w:ascii="Times New Roman" w:hAnsi="Times New Roman" w:cs="Times New Roman"/>
          <w:b/>
          <w:bCs/>
          <w:color w:val="000000" w:themeColor="text1"/>
          <w:sz w:val="28"/>
          <w:szCs w:val="28"/>
        </w:rPr>
        <w:t>redstavitev metode</w:t>
      </w:r>
    </w:p>
    <w:p w14:paraId="50F4BFCF" w14:textId="165960BA" w:rsidR="000B4AD5" w:rsidRDefault="00FF36ED" w:rsidP="004D34A5">
      <w:pPr>
        <w:jc w:val="both"/>
        <w:rPr>
          <w:color w:val="000000" w:themeColor="text1"/>
        </w:rPr>
      </w:pPr>
      <w:r>
        <w:rPr>
          <w:color w:val="000000" w:themeColor="text1"/>
        </w:rPr>
        <w:t>Kolegialna</w:t>
      </w:r>
      <w:r w:rsidR="00526019">
        <w:rPr>
          <w:color w:val="000000" w:themeColor="text1"/>
        </w:rPr>
        <w:t xml:space="preserve"> podpor</w:t>
      </w:r>
      <w:r>
        <w:rPr>
          <w:color w:val="000000" w:themeColor="text1"/>
        </w:rPr>
        <w:t>a</w:t>
      </w:r>
      <w:r w:rsidR="006B1E49">
        <w:rPr>
          <w:color w:val="000000" w:themeColor="text1"/>
        </w:rPr>
        <w:t xml:space="preserve"> </w:t>
      </w:r>
      <w:r w:rsidR="00372E36">
        <w:rPr>
          <w:color w:val="000000" w:themeColor="text1"/>
        </w:rPr>
        <w:t xml:space="preserve">(angl. </w:t>
      </w:r>
      <w:r w:rsidR="00372E36" w:rsidRPr="00372E36">
        <w:rPr>
          <w:i/>
          <w:iCs/>
          <w:color w:val="000000" w:themeColor="text1"/>
        </w:rPr>
        <w:t>peer support</w:t>
      </w:r>
      <w:r w:rsidR="00372E36">
        <w:rPr>
          <w:color w:val="000000" w:themeColor="text1"/>
        </w:rPr>
        <w:t xml:space="preserve">) </w:t>
      </w:r>
      <w:r w:rsidR="00FC495E">
        <w:rPr>
          <w:color w:val="000000" w:themeColor="text1"/>
          <w:lang w:val="sl-SI"/>
        </w:rPr>
        <w:t>je</w:t>
      </w:r>
      <w:r w:rsidR="0012702B">
        <w:rPr>
          <w:color w:val="000000" w:themeColor="text1"/>
        </w:rPr>
        <w:t xml:space="preserve"> način nudenja</w:t>
      </w:r>
      <w:r w:rsidR="001B4544">
        <w:rPr>
          <w:color w:val="000000" w:themeColor="text1"/>
        </w:rPr>
        <w:t xml:space="preserve"> psihosocialne podpore na delovnem mestu</w:t>
      </w:r>
      <w:r w:rsidR="0012702B">
        <w:rPr>
          <w:color w:val="000000" w:themeColor="text1"/>
        </w:rPr>
        <w:t xml:space="preserve">, ki </w:t>
      </w:r>
      <w:r w:rsidR="000C41D1">
        <w:rPr>
          <w:color w:val="000000" w:themeColor="text1"/>
        </w:rPr>
        <w:t>ga</w:t>
      </w:r>
      <w:r w:rsidR="0012702B">
        <w:rPr>
          <w:color w:val="000000" w:themeColor="text1"/>
        </w:rPr>
        <w:t xml:space="preserve"> izvajajo sodelavci podporniki</w:t>
      </w:r>
      <w:r w:rsidR="001B4544">
        <w:rPr>
          <w:color w:val="000000" w:themeColor="text1"/>
        </w:rPr>
        <w:t xml:space="preserve">. </w:t>
      </w:r>
      <w:r w:rsidR="0012702B">
        <w:rPr>
          <w:color w:val="000000" w:themeColor="text1"/>
        </w:rPr>
        <w:t>To</w:t>
      </w:r>
      <w:r w:rsidR="00B30447">
        <w:rPr>
          <w:color w:val="000000" w:themeColor="text1"/>
        </w:rPr>
        <w:t xml:space="preserve"> so </w:t>
      </w:r>
      <w:r w:rsidR="00885C64">
        <w:rPr>
          <w:color w:val="000000" w:themeColor="text1"/>
        </w:rPr>
        <w:t>izkušeni</w:t>
      </w:r>
      <w:r w:rsidR="00B30447">
        <w:rPr>
          <w:color w:val="000000" w:themeColor="text1"/>
        </w:rPr>
        <w:t xml:space="preserve"> sodelavci, ki so usposobljeni za nudenje psihološke </w:t>
      </w:r>
      <w:r w:rsidR="0012702B">
        <w:rPr>
          <w:color w:val="000000" w:themeColor="text1"/>
        </w:rPr>
        <w:t>pomoči</w:t>
      </w:r>
      <w:r w:rsidR="00B30447">
        <w:rPr>
          <w:color w:val="000000" w:themeColor="text1"/>
        </w:rPr>
        <w:t xml:space="preserve"> </w:t>
      </w:r>
      <w:r w:rsidR="00EB7EAD">
        <w:rPr>
          <w:color w:val="000000" w:themeColor="text1"/>
        </w:rPr>
        <w:t>svojim kolegom</w:t>
      </w:r>
      <w:r w:rsidR="00D33BB4">
        <w:rPr>
          <w:color w:val="000000" w:themeColor="text1"/>
        </w:rPr>
        <w:t xml:space="preserve"> in so tudi sami doživeli podobne stiske</w:t>
      </w:r>
      <w:r w:rsidR="00B30447">
        <w:rPr>
          <w:color w:val="000000" w:themeColor="text1"/>
        </w:rPr>
        <w:t xml:space="preserve">. </w:t>
      </w:r>
      <w:r w:rsidR="0012702B">
        <w:rPr>
          <w:color w:val="000000" w:themeColor="text1"/>
        </w:rPr>
        <w:t>Gre</w:t>
      </w:r>
      <w:r w:rsidR="006B1E49">
        <w:rPr>
          <w:color w:val="000000" w:themeColor="text1"/>
        </w:rPr>
        <w:t xml:space="preserve"> </w:t>
      </w:r>
      <w:r w:rsidR="00F3712B">
        <w:rPr>
          <w:color w:val="000000" w:themeColor="text1"/>
        </w:rPr>
        <w:t>za sodoben pristop na področju duševnega zdravja</w:t>
      </w:r>
      <w:r w:rsidR="006B1E49">
        <w:rPr>
          <w:color w:val="000000" w:themeColor="text1"/>
        </w:rPr>
        <w:t xml:space="preserve">, kjer </w:t>
      </w:r>
      <w:r w:rsidR="00526019">
        <w:rPr>
          <w:color w:val="000000" w:themeColor="text1"/>
        </w:rPr>
        <w:t>sodelavec podpornik</w:t>
      </w:r>
      <w:r w:rsidR="006B1E49">
        <w:rPr>
          <w:color w:val="000000" w:themeColor="text1"/>
        </w:rPr>
        <w:t xml:space="preserve"> ostalim </w:t>
      </w:r>
      <w:r w:rsidR="000112F7">
        <w:rPr>
          <w:color w:val="000000" w:themeColor="text1"/>
        </w:rPr>
        <w:t>zaposlenim</w:t>
      </w:r>
      <w:r w:rsidR="006B1E49">
        <w:rPr>
          <w:color w:val="000000" w:themeColor="text1"/>
        </w:rPr>
        <w:t xml:space="preserve"> nudi pomoč </w:t>
      </w:r>
      <w:r w:rsidR="0012702B">
        <w:rPr>
          <w:color w:val="000000" w:themeColor="text1"/>
        </w:rPr>
        <w:t>pri duševnih stiskah</w:t>
      </w:r>
      <w:r w:rsidR="00FC495E">
        <w:rPr>
          <w:color w:val="000000" w:themeColor="text1"/>
          <w:lang w:val="sl-SI"/>
        </w:rPr>
        <w:t>,</w:t>
      </w:r>
      <w:r w:rsidR="0012702B">
        <w:rPr>
          <w:color w:val="000000" w:themeColor="text1"/>
        </w:rPr>
        <w:t xml:space="preserve"> kot so doživljanje</w:t>
      </w:r>
      <w:r w:rsidR="00D33BB4">
        <w:rPr>
          <w:color w:val="000000" w:themeColor="text1"/>
        </w:rPr>
        <w:t xml:space="preserve"> stres</w:t>
      </w:r>
      <w:r w:rsidR="0012702B">
        <w:rPr>
          <w:color w:val="000000" w:themeColor="text1"/>
        </w:rPr>
        <w:t>a</w:t>
      </w:r>
      <w:r w:rsidR="00D33BB4">
        <w:rPr>
          <w:color w:val="000000" w:themeColor="text1"/>
        </w:rPr>
        <w:t>,</w:t>
      </w:r>
      <w:r w:rsidR="006B1E49">
        <w:rPr>
          <w:color w:val="000000" w:themeColor="text1"/>
        </w:rPr>
        <w:t xml:space="preserve"> </w:t>
      </w:r>
      <w:r w:rsidR="000112F7">
        <w:rPr>
          <w:color w:val="000000" w:themeColor="text1"/>
        </w:rPr>
        <w:t>izgorelost, konfliktni odnos</w:t>
      </w:r>
      <w:r w:rsidR="0012702B">
        <w:rPr>
          <w:color w:val="000000" w:themeColor="text1"/>
        </w:rPr>
        <w:t>i</w:t>
      </w:r>
      <w:r w:rsidR="000112F7">
        <w:rPr>
          <w:color w:val="000000" w:themeColor="text1"/>
        </w:rPr>
        <w:t>, anksioznos</w:t>
      </w:r>
      <w:r w:rsidR="0012702B">
        <w:rPr>
          <w:color w:val="000000" w:themeColor="text1"/>
        </w:rPr>
        <w:t>t</w:t>
      </w:r>
      <w:r w:rsidR="000112F7">
        <w:rPr>
          <w:color w:val="000000" w:themeColor="text1"/>
        </w:rPr>
        <w:t>, depresij</w:t>
      </w:r>
      <w:r w:rsidR="0012702B">
        <w:rPr>
          <w:color w:val="000000" w:themeColor="text1"/>
        </w:rPr>
        <w:t>a</w:t>
      </w:r>
      <w:r w:rsidR="000112F7">
        <w:rPr>
          <w:color w:val="000000" w:themeColor="text1"/>
        </w:rPr>
        <w:t xml:space="preserve"> </w:t>
      </w:r>
      <w:r w:rsidR="0012702B">
        <w:rPr>
          <w:color w:val="000000" w:themeColor="text1"/>
        </w:rPr>
        <w:t>in</w:t>
      </w:r>
      <w:r w:rsidR="000112F7">
        <w:rPr>
          <w:color w:val="000000" w:themeColor="text1"/>
        </w:rPr>
        <w:t xml:space="preserve"> travmatičn</w:t>
      </w:r>
      <w:r w:rsidR="0012702B">
        <w:rPr>
          <w:color w:val="000000" w:themeColor="text1"/>
        </w:rPr>
        <w:t>e</w:t>
      </w:r>
      <w:r w:rsidR="000112F7">
        <w:rPr>
          <w:color w:val="000000" w:themeColor="text1"/>
        </w:rPr>
        <w:t xml:space="preserve"> izkušnj</w:t>
      </w:r>
      <w:r w:rsidR="0012702B">
        <w:rPr>
          <w:color w:val="000000" w:themeColor="text1"/>
        </w:rPr>
        <w:t>e</w:t>
      </w:r>
      <w:r w:rsidR="000112F7">
        <w:rPr>
          <w:color w:val="000000" w:themeColor="text1"/>
        </w:rPr>
        <w:t>.</w:t>
      </w:r>
      <w:r w:rsidR="00EB7EAD">
        <w:rPr>
          <w:color w:val="000000" w:themeColor="text1"/>
        </w:rPr>
        <w:t xml:space="preserve"> </w:t>
      </w:r>
      <w:r w:rsidR="008556E7">
        <w:t>Pogovor je ključen element kolegialne podpore, zato morajo sodelavci podporniki obvladati aktivno poslušanje in nudenje čustvene opore. Hkrati morajo uživati spoštovanje in zaupanje sodelavcev (Lavrič, 2014).</w:t>
      </w:r>
    </w:p>
    <w:p w14:paraId="7B4A16A0" w14:textId="77777777" w:rsidR="004A731B" w:rsidRDefault="004A731B" w:rsidP="004A731B">
      <w:pPr>
        <w:jc w:val="both"/>
        <w:rPr>
          <w:color w:val="000000" w:themeColor="text1"/>
        </w:rPr>
      </w:pPr>
    </w:p>
    <w:p w14:paraId="7524883E" w14:textId="3D3BA705" w:rsidR="004A731B" w:rsidRPr="004A731B" w:rsidRDefault="004A731B" w:rsidP="004A731B">
      <w:pPr>
        <w:jc w:val="both"/>
        <w:rPr>
          <w:color w:val="000000" w:themeColor="text1"/>
        </w:rPr>
      </w:pPr>
      <w:r>
        <w:t>Kolegialna podpora ponuja edinstveno izkušnjo posameznikom z duševnimi stiskami, saj presega tradicionalne psihiatrične modele obravnave. Temelji na empatičnem razumevanju</w:t>
      </w:r>
      <w:r w:rsidR="00612488">
        <w:t xml:space="preserve">, ki izhaja iz </w:t>
      </w:r>
      <w:r>
        <w:t>deljenj</w:t>
      </w:r>
      <w:r w:rsidR="00612488">
        <w:t>ih</w:t>
      </w:r>
      <w:r>
        <w:t xml:space="preserve"> skupnih izkušnj</w:t>
      </w:r>
      <w:r w:rsidR="00612488">
        <w:t>ah</w:t>
      </w:r>
      <w:r>
        <w:t xml:space="preserve">, namesto na hierarhičnem odnosu strokovnjak–klient (Attepe idr., 2024). Za razliko od pristopov, ki se osredotočajo na simptome, je kolegialna podpora celostna metoda, ki poudarja močne plati posameznika, spodbuja njegovo rast in omogoča, da osmisli svoje izkušnje. Glavne prednosti te metode so večja </w:t>
      </w:r>
      <w:r w:rsidR="00612488">
        <w:t xml:space="preserve">in hitrejša </w:t>
      </w:r>
      <w:r>
        <w:t>dostopnost pomoči, zmanjšanje stigme duševnih stisk na delovnem mestu in hitrejše prepoznavanje posameznikov iz rizičnih skupin. Sodelavci podporniki, ki delijo podobne delovne in organizacijske izkušnje, bolje razumejo specifične izzive svojih kolegov, kar dodatno krepi učinkovitost te metode. Kolegialna podpora ne le preprečuje izgorelost, ampak tudi izboljšuje duševno zdravje in krepi medsebojno povezanost ter zaupanje med zaposlenimi, kar pozitivno vpliva na celotno delovno okolje (Burger, 2012).</w:t>
      </w:r>
    </w:p>
    <w:p w14:paraId="30B1215B" w14:textId="77777777" w:rsidR="00E75035" w:rsidRDefault="00E75035" w:rsidP="00E75035">
      <w:pPr>
        <w:jc w:val="both"/>
        <w:rPr>
          <w:color w:val="000000" w:themeColor="text1"/>
        </w:rPr>
      </w:pPr>
    </w:p>
    <w:p w14:paraId="3E3E8D8A" w14:textId="00C8C16D" w:rsidR="00E75035" w:rsidRDefault="00E75035" w:rsidP="00E75035">
      <w:pPr>
        <w:jc w:val="both"/>
        <w:rPr>
          <w:color w:val="000000" w:themeColor="text1"/>
        </w:rPr>
      </w:pPr>
      <w:r>
        <w:rPr>
          <w:color w:val="000000" w:themeColor="text1"/>
        </w:rPr>
        <w:t xml:space="preserve">Basset in drugi (2012) navajajo </w:t>
      </w:r>
      <w:r w:rsidRPr="008A1A6B">
        <w:rPr>
          <w:color w:val="000000" w:themeColor="text1"/>
        </w:rPr>
        <w:t xml:space="preserve">12 načel </w:t>
      </w:r>
      <w:r>
        <w:rPr>
          <w:color w:val="000000" w:themeColor="text1"/>
        </w:rPr>
        <w:t>kolegialne</w:t>
      </w:r>
      <w:r w:rsidRPr="008A1A6B">
        <w:rPr>
          <w:color w:val="000000" w:themeColor="text1"/>
        </w:rPr>
        <w:t xml:space="preserve"> podpore: vzajemnost, solidarnost, sinergija, </w:t>
      </w:r>
      <w:r>
        <w:rPr>
          <w:color w:val="000000" w:themeColor="text1"/>
        </w:rPr>
        <w:t>grajenje</w:t>
      </w:r>
      <w:r w:rsidRPr="008A1A6B">
        <w:rPr>
          <w:color w:val="000000" w:themeColor="text1"/>
        </w:rPr>
        <w:t xml:space="preserve"> zaupanja</w:t>
      </w:r>
      <w:r>
        <w:rPr>
          <w:color w:val="000000" w:themeColor="text1"/>
        </w:rPr>
        <w:t xml:space="preserve"> in izmenjave</w:t>
      </w:r>
      <w:r w:rsidRPr="008A1A6B">
        <w:rPr>
          <w:color w:val="000000" w:themeColor="text1"/>
        </w:rPr>
        <w:t xml:space="preserve">, tovarištvo, optimizem, osredotočanje na </w:t>
      </w:r>
      <w:r>
        <w:rPr>
          <w:color w:val="000000" w:themeColor="text1"/>
        </w:rPr>
        <w:t>močna področja</w:t>
      </w:r>
      <w:r w:rsidRPr="008A1A6B">
        <w:rPr>
          <w:color w:val="000000" w:themeColor="text1"/>
        </w:rPr>
        <w:t xml:space="preserve"> in potenciale, enakost in </w:t>
      </w:r>
      <w:r>
        <w:rPr>
          <w:color w:val="000000" w:themeColor="text1"/>
        </w:rPr>
        <w:t>opolnomočenje</w:t>
      </w:r>
      <w:r w:rsidRPr="008A1A6B">
        <w:rPr>
          <w:color w:val="000000" w:themeColor="text1"/>
        </w:rPr>
        <w:t xml:space="preserve">, </w:t>
      </w:r>
      <w:r>
        <w:rPr>
          <w:color w:val="000000" w:themeColor="text1"/>
        </w:rPr>
        <w:t>pristnost</w:t>
      </w:r>
      <w:r w:rsidRPr="008A1A6B">
        <w:rPr>
          <w:color w:val="000000" w:themeColor="text1"/>
        </w:rPr>
        <w:t xml:space="preserve">, neodvisnost in zmanjšanje </w:t>
      </w:r>
      <w:r>
        <w:rPr>
          <w:color w:val="000000" w:themeColor="text1"/>
        </w:rPr>
        <w:t>nestabilnosti</w:t>
      </w:r>
      <w:r w:rsidRPr="008A1A6B">
        <w:rPr>
          <w:color w:val="000000" w:themeColor="text1"/>
        </w:rPr>
        <w:t xml:space="preserve">. </w:t>
      </w:r>
      <w:r>
        <w:rPr>
          <w:color w:val="000000" w:themeColor="text1"/>
        </w:rPr>
        <w:t>Odnos med sodelavcem podpornikom in zaposlenim, ki je deležen pomoči, je enakopraven in vzajemen, nadrejeni načeloma niso sodelavci podporniki. Metoda temelji na principu, da se posamezniki identificirajo s tistimi, za katere menijo, da so jim podobni. V odnosu s sodelavcem podpornikom se tako razvije čustvena bližina in zaupanje (</w:t>
      </w:r>
      <w:r w:rsidRPr="00754E8D">
        <w:rPr>
          <w:color w:val="000000" w:themeColor="text1"/>
          <w:lang w:val="sl-SI"/>
        </w:rPr>
        <w:t>Attepe</w:t>
      </w:r>
      <w:r>
        <w:rPr>
          <w:color w:val="000000" w:themeColor="text1"/>
        </w:rPr>
        <w:t xml:space="preserve"> idr., 2024).</w:t>
      </w:r>
    </w:p>
    <w:p w14:paraId="157AFE07" w14:textId="77777777" w:rsidR="00857B18" w:rsidRDefault="00857B18" w:rsidP="00E01D33">
      <w:pPr>
        <w:jc w:val="both"/>
        <w:rPr>
          <w:color w:val="000000" w:themeColor="text1"/>
        </w:rPr>
      </w:pPr>
    </w:p>
    <w:p w14:paraId="08FFD4A4" w14:textId="119D43E4" w:rsidR="00857B18" w:rsidRPr="00E01D33" w:rsidRDefault="000C41D1" w:rsidP="00E01D33">
      <w:pPr>
        <w:jc w:val="both"/>
        <w:rPr>
          <w:color w:val="000000" w:themeColor="text1"/>
        </w:rPr>
      </w:pPr>
      <w:r>
        <w:rPr>
          <w:color w:val="000000" w:themeColor="text1"/>
        </w:rPr>
        <w:t xml:space="preserve">Obstajajo različni programi kolegialne podpore, torej se kolegialna podpora lahko izvaja na različne načine. </w:t>
      </w:r>
      <w:r w:rsidR="00857B18">
        <w:rPr>
          <w:color w:val="000000" w:themeColor="text1"/>
        </w:rPr>
        <w:t xml:space="preserve">V Sloveniji so </w:t>
      </w:r>
      <w:r>
        <w:rPr>
          <w:color w:val="000000" w:themeColor="text1"/>
        </w:rPr>
        <w:t>tovrstni programi</w:t>
      </w:r>
      <w:r w:rsidR="00857B18">
        <w:rPr>
          <w:color w:val="000000" w:themeColor="text1"/>
        </w:rPr>
        <w:t xml:space="preserve"> </w:t>
      </w:r>
      <w:r w:rsidR="00301E6A">
        <w:rPr>
          <w:color w:val="000000" w:themeColor="text1"/>
        </w:rPr>
        <w:t>uvedeni</w:t>
      </w:r>
      <w:r w:rsidR="00857B18">
        <w:rPr>
          <w:color w:val="000000" w:themeColor="text1"/>
        </w:rPr>
        <w:t xml:space="preserve"> predvsem v organizacijah, kjer se člani soočajo z zelo stresnimi dogodki, vendar </w:t>
      </w:r>
      <w:r w:rsidR="00D43411">
        <w:rPr>
          <w:color w:val="000000" w:themeColor="text1"/>
        </w:rPr>
        <w:t xml:space="preserve">se </w:t>
      </w:r>
      <w:r w:rsidR="00301E6A">
        <w:rPr>
          <w:color w:val="000000" w:themeColor="text1"/>
        </w:rPr>
        <w:t>imenujejo drugače</w:t>
      </w:r>
      <w:r w:rsidR="00857B18">
        <w:rPr>
          <w:color w:val="000000" w:themeColor="text1"/>
        </w:rPr>
        <w:t xml:space="preserve"> – zaupništvo. </w:t>
      </w:r>
      <w:r w:rsidR="00D43411">
        <w:rPr>
          <w:color w:val="000000" w:themeColor="text1"/>
        </w:rPr>
        <w:t>Uprava RS za zaščito in reševanje je leta 2008 znotraj</w:t>
      </w:r>
      <w:r w:rsidR="00857B18">
        <w:rPr>
          <w:color w:val="000000" w:themeColor="text1"/>
        </w:rPr>
        <w:t xml:space="preserve"> sistem</w:t>
      </w:r>
      <w:r w:rsidR="00D43411">
        <w:rPr>
          <w:color w:val="000000" w:themeColor="text1"/>
        </w:rPr>
        <w:t>a</w:t>
      </w:r>
      <w:r w:rsidR="00857B18">
        <w:rPr>
          <w:color w:val="000000" w:themeColor="text1"/>
        </w:rPr>
        <w:t xml:space="preserve"> varstva pred naravnimi in drugimi nesrečami </w:t>
      </w:r>
      <w:r w:rsidR="00612488">
        <w:rPr>
          <w:color w:val="000000" w:themeColor="text1"/>
        </w:rPr>
        <w:t xml:space="preserve">začela postopoma </w:t>
      </w:r>
      <w:r w:rsidR="00D43411">
        <w:rPr>
          <w:color w:val="000000" w:themeColor="text1"/>
        </w:rPr>
        <w:t>uvajati</w:t>
      </w:r>
      <w:r w:rsidR="00857B18">
        <w:rPr>
          <w:color w:val="000000" w:themeColor="text1"/>
        </w:rPr>
        <w:t xml:space="preserve"> nov program psihosocialne pomoči</w:t>
      </w:r>
      <w:r w:rsidR="00FB180B">
        <w:rPr>
          <w:color w:val="000000" w:themeColor="text1"/>
        </w:rPr>
        <w:t xml:space="preserve"> za reševalce</w:t>
      </w:r>
      <w:r w:rsidR="00857B18">
        <w:rPr>
          <w:color w:val="000000" w:themeColor="text1"/>
        </w:rPr>
        <w:t xml:space="preserve">, v sklopu katerega sodelavci podporniki oziroma zaupniki </w:t>
      </w:r>
      <w:r w:rsidR="00D43411">
        <w:rPr>
          <w:color w:val="000000" w:themeColor="text1"/>
        </w:rPr>
        <w:t>izvajajo prvo psihološko pomoč (Lavrič in Štirn, 2016). To so najpogosteje</w:t>
      </w:r>
      <w:r w:rsidR="00857B18">
        <w:rPr>
          <w:color w:val="000000" w:themeColor="text1"/>
        </w:rPr>
        <w:t xml:space="preserve"> razbremeniln</w:t>
      </w:r>
      <w:r w:rsidR="00D43411">
        <w:rPr>
          <w:color w:val="000000" w:themeColor="text1"/>
        </w:rPr>
        <w:t>i</w:t>
      </w:r>
      <w:r w:rsidR="00857B18">
        <w:rPr>
          <w:color w:val="000000" w:themeColor="text1"/>
        </w:rPr>
        <w:t xml:space="preserve"> pogovor</w:t>
      </w:r>
      <w:r w:rsidR="00D43411">
        <w:rPr>
          <w:color w:val="000000" w:themeColor="text1"/>
        </w:rPr>
        <w:t>i</w:t>
      </w:r>
      <w:r w:rsidR="00857B18">
        <w:rPr>
          <w:color w:val="000000" w:themeColor="text1"/>
        </w:rPr>
        <w:t xml:space="preserve"> po stresnih dogodkih na intervenciji. </w:t>
      </w:r>
      <w:r w:rsidR="00D43411">
        <w:rPr>
          <w:color w:val="000000" w:themeColor="text1"/>
        </w:rPr>
        <w:t>Pri tem gre za strukturirane pogovore, katerih cilj je minimizirati posledice doživetega stresa in drugih psihičnih težav</w:t>
      </w:r>
      <w:r w:rsidR="00FB180B">
        <w:rPr>
          <w:color w:val="000000" w:themeColor="text1"/>
        </w:rPr>
        <w:t>.</w:t>
      </w:r>
      <w:r w:rsidR="000259C1">
        <w:rPr>
          <w:color w:val="000000" w:themeColor="text1"/>
        </w:rPr>
        <w:t xml:space="preserve"> Program se uporablja pri policajih, gasilcih, reševalcih, operaterji v centrih za obveščanje itd.</w:t>
      </w:r>
      <w:r w:rsidR="00FB180B">
        <w:rPr>
          <w:color w:val="000000" w:themeColor="text1"/>
        </w:rPr>
        <w:t xml:space="preserve"> Zaupništvo je torej način implementacije</w:t>
      </w:r>
      <w:r w:rsidR="000259C1">
        <w:rPr>
          <w:color w:val="000000" w:themeColor="text1"/>
        </w:rPr>
        <w:t xml:space="preserve"> kolegialne podpore, ki se </w:t>
      </w:r>
      <w:r w:rsidR="00301E6A">
        <w:rPr>
          <w:color w:val="000000" w:themeColor="text1"/>
        </w:rPr>
        <w:t>osredotoča</w:t>
      </w:r>
      <w:r w:rsidR="000259C1">
        <w:rPr>
          <w:color w:val="000000" w:themeColor="text1"/>
        </w:rPr>
        <w:t xml:space="preserve"> na</w:t>
      </w:r>
      <w:r w:rsidR="00DE4030">
        <w:rPr>
          <w:color w:val="000000" w:themeColor="text1"/>
        </w:rPr>
        <w:t xml:space="preserve"> </w:t>
      </w:r>
      <w:r w:rsidR="00301E6A">
        <w:rPr>
          <w:color w:val="000000" w:themeColor="text1"/>
        </w:rPr>
        <w:t>intervenc</w:t>
      </w:r>
      <w:r w:rsidR="00647B1A">
        <w:rPr>
          <w:color w:val="000000" w:themeColor="text1"/>
        </w:rPr>
        <w:t>ij</w:t>
      </w:r>
      <w:r w:rsidR="00DE4030">
        <w:rPr>
          <w:color w:val="000000" w:themeColor="text1"/>
        </w:rPr>
        <w:t>e</w:t>
      </w:r>
      <w:r w:rsidR="00301E6A">
        <w:rPr>
          <w:color w:val="000000" w:themeColor="text1"/>
        </w:rPr>
        <w:t xml:space="preserve"> po</w:t>
      </w:r>
      <w:r w:rsidR="000259C1">
        <w:rPr>
          <w:color w:val="000000" w:themeColor="text1"/>
        </w:rPr>
        <w:t xml:space="preserve"> krizn</w:t>
      </w:r>
      <w:r w:rsidR="00301E6A">
        <w:rPr>
          <w:color w:val="000000" w:themeColor="text1"/>
        </w:rPr>
        <w:t>ih</w:t>
      </w:r>
      <w:r w:rsidR="000259C1">
        <w:rPr>
          <w:color w:val="000000" w:themeColor="text1"/>
        </w:rPr>
        <w:t xml:space="preserve"> dogodk</w:t>
      </w:r>
      <w:r w:rsidR="00301E6A">
        <w:rPr>
          <w:color w:val="000000" w:themeColor="text1"/>
        </w:rPr>
        <w:t>ih</w:t>
      </w:r>
      <w:r w:rsidR="000259C1">
        <w:rPr>
          <w:color w:val="000000" w:themeColor="text1"/>
        </w:rPr>
        <w:t xml:space="preserve">. </w:t>
      </w:r>
      <w:r w:rsidR="000F6020">
        <w:rPr>
          <w:color w:val="000000" w:themeColor="text1"/>
        </w:rPr>
        <w:t>P</w:t>
      </w:r>
      <w:r w:rsidR="00AD6F01">
        <w:rPr>
          <w:color w:val="000000" w:themeColor="text1"/>
        </w:rPr>
        <w:t>rogrami</w:t>
      </w:r>
      <w:r w:rsidR="000259C1">
        <w:rPr>
          <w:color w:val="000000" w:themeColor="text1"/>
        </w:rPr>
        <w:t xml:space="preserve"> kolegialne podpore pa so lahko</w:t>
      </w:r>
      <w:r w:rsidR="000F6020">
        <w:rPr>
          <w:color w:val="000000" w:themeColor="text1"/>
        </w:rPr>
        <w:t xml:space="preserve"> tudi</w:t>
      </w:r>
      <w:r w:rsidR="000259C1">
        <w:rPr>
          <w:color w:val="000000" w:themeColor="text1"/>
        </w:rPr>
        <w:t xml:space="preserve"> </w:t>
      </w:r>
      <w:r w:rsidR="00AD6F01">
        <w:rPr>
          <w:color w:val="000000" w:themeColor="text1"/>
        </w:rPr>
        <w:t xml:space="preserve">bolj obsežni </w:t>
      </w:r>
      <w:r w:rsidR="00DE4030">
        <w:rPr>
          <w:color w:val="000000" w:themeColor="text1"/>
        </w:rPr>
        <w:t xml:space="preserve">in se uporabljajo v </w:t>
      </w:r>
      <w:r w:rsidR="00744AB8">
        <w:rPr>
          <w:color w:val="000000" w:themeColor="text1"/>
        </w:rPr>
        <w:t xml:space="preserve">drugih </w:t>
      </w:r>
      <w:r w:rsidR="00DC5E0C">
        <w:rPr>
          <w:color w:val="000000" w:themeColor="text1"/>
        </w:rPr>
        <w:t xml:space="preserve">javnih ustvanovah, na primer </w:t>
      </w:r>
      <w:r w:rsidR="00DE4030">
        <w:rPr>
          <w:color w:val="000000" w:themeColor="text1"/>
        </w:rPr>
        <w:t>zdravstv</w:t>
      </w:r>
      <w:r w:rsidR="00DC5E0C">
        <w:rPr>
          <w:color w:val="000000" w:themeColor="text1"/>
        </w:rPr>
        <w:t>e</w:t>
      </w:r>
      <w:r w:rsidR="00DE4030">
        <w:rPr>
          <w:color w:val="000000" w:themeColor="text1"/>
        </w:rPr>
        <w:t xml:space="preserve">nih </w:t>
      </w:r>
      <w:r w:rsidR="00DC5E0C">
        <w:rPr>
          <w:color w:val="000000" w:themeColor="text1"/>
        </w:rPr>
        <w:t>in</w:t>
      </w:r>
      <w:r w:rsidR="00DE4030">
        <w:rPr>
          <w:color w:val="000000" w:themeColor="text1"/>
        </w:rPr>
        <w:t xml:space="preserve"> izobraževalnih inst</w:t>
      </w:r>
      <w:r w:rsidR="00EC567A">
        <w:rPr>
          <w:color w:val="000000" w:themeColor="text1"/>
        </w:rPr>
        <w:t>it</w:t>
      </w:r>
      <w:r w:rsidR="00DE4030">
        <w:rPr>
          <w:color w:val="000000" w:themeColor="text1"/>
        </w:rPr>
        <w:t>ucijah</w:t>
      </w:r>
      <w:r w:rsidR="00612488">
        <w:rPr>
          <w:color w:val="000000" w:themeColor="text1"/>
        </w:rPr>
        <w:t xml:space="preserve"> </w:t>
      </w:r>
      <w:r w:rsidR="00DC5E0C">
        <w:rPr>
          <w:color w:val="000000" w:themeColor="text1"/>
        </w:rPr>
        <w:t xml:space="preserve">ter </w:t>
      </w:r>
      <w:r w:rsidR="00DE4030">
        <w:rPr>
          <w:color w:val="000000" w:themeColor="text1"/>
        </w:rPr>
        <w:t>podjetji</w:t>
      </w:r>
      <w:r w:rsidR="00DC5E0C">
        <w:rPr>
          <w:color w:val="000000" w:themeColor="text1"/>
        </w:rPr>
        <w:t>h</w:t>
      </w:r>
      <w:r w:rsidR="00612488">
        <w:rPr>
          <w:color w:val="000000" w:themeColor="text1"/>
        </w:rPr>
        <w:t>,</w:t>
      </w:r>
      <w:r w:rsidR="000F6020">
        <w:rPr>
          <w:color w:val="000000" w:themeColor="text1"/>
        </w:rPr>
        <w:t xml:space="preserve"> </w:t>
      </w:r>
      <w:r w:rsidR="00612488">
        <w:rPr>
          <w:color w:val="000000" w:themeColor="text1"/>
        </w:rPr>
        <w:t xml:space="preserve">kot metoda </w:t>
      </w:r>
      <w:r w:rsidR="00DE4030">
        <w:rPr>
          <w:color w:val="000000" w:themeColor="text1"/>
        </w:rPr>
        <w:t xml:space="preserve">za splošno izboljšanje počutja zaposlenih. </w:t>
      </w:r>
    </w:p>
    <w:p w14:paraId="5EB40F00" w14:textId="77777777" w:rsidR="008C2E1F" w:rsidRDefault="008C2E1F" w:rsidP="003F7756">
      <w:pPr>
        <w:jc w:val="both"/>
        <w:rPr>
          <w:color w:val="000000" w:themeColor="text1"/>
        </w:rPr>
      </w:pPr>
    </w:p>
    <w:p w14:paraId="5657B98C" w14:textId="050FF72C" w:rsidR="008C2E1F" w:rsidRPr="008C2E1F" w:rsidRDefault="00612488" w:rsidP="008C2E1F">
      <w:pPr>
        <w:jc w:val="both"/>
        <w:rPr>
          <w:color w:val="000000" w:themeColor="text1"/>
        </w:rPr>
      </w:pPr>
      <w:r>
        <w:rPr>
          <w:color w:val="000000" w:themeColor="text1"/>
        </w:rPr>
        <w:t>S</w:t>
      </w:r>
      <w:r w:rsidR="008C2E1F" w:rsidRPr="008C2E1F">
        <w:rPr>
          <w:color w:val="000000" w:themeColor="text1"/>
        </w:rPr>
        <w:t xml:space="preserve">odelavci podporniki niso strokovni terapevti in ne zagotavljajo strokovne pomoči ali terapije. Njihova glavna naloga je prepoznavanje znakov duševne stiske pri sodelavcih, nudenje čustvene in moralne </w:t>
      </w:r>
      <w:r>
        <w:rPr>
          <w:color w:val="000000" w:themeColor="text1"/>
        </w:rPr>
        <w:t>pod</w:t>
      </w:r>
      <w:r w:rsidR="008C2E1F" w:rsidRPr="008C2E1F">
        <w:rPr>
          <w:color w:val="000000" w:themeColor="text1"/>
        </w:rPr>
        <w:t xml:space="preserve">pore ter posredovanje ključnih informacij, ki lahko pomagajo pri soočanju s težavami (Mikolajczak-Degrauwe idr., 2023). Ne ukvarjajo se s tehničnimi ali strokovnimi vidiki delovnih nalog, vendar </w:t>
      </w:r>
      <w:r w:rsidR="00651F4A">
        <w:rPr>
          <w:color w:val="000000" w:themeColor="text1"/>
        </w:rPr>
        <w:t>jim</w:t>
      </w:r>
      <w:r w:rsidR="008C2E1F" w:rsidRPr="008C2E1F">
        <w:rPr>
          <w:color w:val="000000" w:themeColor="text1"/>
        </w:rPr>
        <w:t xml:space="preserve"> poznavanje delovnega okolja in specifičnih </w:t>
      </w:r>
      <w:r w:rsidR="008C2E1F" w:rsidRPr="008C2E1F">
        <w:rPr>
          <w:color w:val="000000" w:themeColor="text1"/>
        </w:rPr>
        <w:lastRenderedPageBreak/>
        <w:t xml:space="preserve">nalog omogoča </w:t>
      </w:r>
      <w:r w:rsidR="00651F4A" w:rsidRPr="00651F4A">
        <w:rPr>
          <w:color w:val="000000" w:themeColor="text1"/>
        </w:rPr>
        <w:t>učinkovitejše zagotavljanje podpore in usmeritev</w:t>
      </w:r>
      <w:r w:rsidR="008C2E1F" w:rsidRPr="008C2E1F">
        <w:rPr>
          <w:color w:val="000000" w:themeColor="text1"/>
        </w:rPr>
        <w:t>.</w:t>
      </w:r>
      <w:r w:rsidR="008C2E1F">
        <w:rPr>
          <w:color w:val="000000" w:themeColor="text1"/>
        </w:rPr>
        <w:t xml:space="preserve"> </w:t>
      </w:r>
      <w:r w:rsidR="008C2E1F" w:rsidRPr="008C2E1F">
        <w:rPr>
          <w:color w:val="000000" w:themeColor="text1"/>
        </w:rPr>
        <w:t>V praksi lahko sodelavci podporniki posredno pomagajo tudi pri delovnih izzivih, na primer z nasveti za lažje opravljanje nalog, če te otežuje duševna stiska. Za boljše razumevanje njihove vloge v primerjavi z drugimi podpornimi funkcijami je v nadaljevanju predstavljena primerjalna tabela njihovih nalog.</w:t>
      </w:r>
    </w:p>
    <w:p w14:paraId="66654654" w14:textId="77777777" w:rsidR="00441DED" w:rsidRDefault="00441DED" w:rsidP="003F7756">
      <w:pPr>
        <w:jc w:val="both"/>
        <w:rPr>
          <w:color w:val="000000" w:themeColor="text1"/>
        </w:rPr>
      </w:pPr>
    </w:p>
    <w:p w14:paraId="480E9A06" w14:textId="2941D392" w:rsidR="00DB22B5" w:rsidRDefault="00DB22B5" w:rsidP="003F7756">
      <w:pPr>
        <w:jc w:val="both"/>
        <w:rPr>
          <w:b/>
          <w:bCs/>
          <w:color w:val="000000" w:themeColor="text1"/>
        </w:rPr>
      </w:pPr>
      <w:r w:rsidRPr="00441DED">
        <w:rPr>
          <w:b/>
          <w:bCs/>
          <w:color w:val="000000" w:themeColor="text1"/>
        </w:rPr>
        <w:t xml:space="preserve">Tabela 1. </w:t>
      </w:r>
    </w:p>
    <w:p w14:paraId="207A4017" w14:textId="77777777" w:rsidR="00441DED" w:rsidRPr="00441DED" w:rsidRDefault="00441DED" w:rsidP="003F7756">
      <w:pPr>
        <w:jc w:val="both"/>
        <w:rPr>
          <w:b/>
          <w:bCs/>
          <w:color w:val="000000" w:themeColor="text1"/>
        </w:rPr>
      </w:pPr>
    </w:p>
    <w:p w14:paraId="07FD9080" w14:textId="2891F207" w:rsidR="00DB22B5" w:rsidRPr="00441DED" w:rsidRDefault="00DB22B5" w:rsidP="003F7756">
      <w:pPr>
        <w:jc w:val="both"/>
        <w:rPr>
          <w:i/>
          <w:iCs/>
          <w:color w:val="000000" w:themeColor="text1"/>
        </w:rPr>
      </w:pPr>
      <w:r w:rsidRPr="00441DED">
        <w:rPr>
          <w:i/>
          <w:iCs/>
          <w:color w:val="000000" w:themeColor="text1"/>
        </w:rPr>
        <w:t xml:space="preserve">Primerjava </w:t>
      </w:r>
      <w:r w:rsidR="00441DED">
        <w:rPr>
          <w:i/>
          <w:iCs/>
          <w:color w:val="000000" w:themeColor="text1"/>
        </w:rPr>
        <w:t>podpornih</w:t>
      </w:r>
      <w:r w:rsidR="00A81617" w:rsidRPr="00441DED">
        <w:rPr>
          <w:i/>
          <w:iCs/>
          <w:color w:val="000000" w:themeColor="text1"/>
        </w:rPr>
        <w:t xml:space="preserve"> </w:t>
      </w:r>
      <w:r w:rsidRPr="00441DED">
        <w:rPr>
          <w:i/>
          <w:iCs/>
          <w:color w:val="000000" w:themeColor="text1"/>
        </w:rPr>
        <w:t xml:space="preserve">vlog </w:t>
      </w:r>
      <w:r w:rsidR="00A81617" w:rsidRPr="00441DED">
        <w:rPr>
          <w:i/>
          <w:iCs/>
          <w:color w:val="000000" w:themeColor="text1"/>
        </w:rPr>
        <w:t>v organizacijah</w:t>
      </w:r>
    </w:p>
    <w:p w14:paraId="1CAF7D2E" w14:textId="77777777" w:rsidR="00DB22B5" w:rsidRDefault="00DB22B5" w:rsidP="003F7756">
      <w:pPr>
        <w:jc w:val="both"/>
        <w:rPr>
          <w:color w:val="000000" w:themeColor="text1"/>
        </w:rPr>
      </w:pPr>
    </w:p>
    <w:tbl>
      <w:tblPr>
        <w:tblStyle w:val="TableGrid"/>
        <w:tblW w:w="0" w:type="auto"/>
        <w:tblLook w:val="04A0" w:firstRow="1" w:lastRow="0" w:firstColumn="1" w:lastColumn="0" w:noHBand="0" w:noVBand="1"/>
      </w:tblPr>
      <w:tblGrid>
        <w:gridCol w:w="2405"/>
        <w:gridCol w:w="2103"/>
        <w:gridCol w:w="2254"/>
        <w:gridCol w:w="2254"/>
      </w:tblGrid>
      <w:tr w:rsidR="00DB22B5" w14:paraId="5106D9F0" w14:textId="77777777" w:rsidTr="00AC7729">
        <w:tc>
          <w:tcPr>
            <w:tcW w:w="2405" w:type="dxa"/>
            <w:tcBorders>
              <w:left w:val="nil"/>
              <w:bottom w:val="single" w:sz="4" w:space="0" w:color="auto"/>
              <w:right w:val="nil"/>
            </w:tcBorders>
          </w:tcPr>
          <w:p w14:paraId="44C48206" w14:textId="3333065F" w:rsidR="00DB22B5" w:rsidRDefault="00DB22B5" w:rsidP="00441DED">
            <w:pPr>
              <w:jc w:val="center"/>
              <w:rPr>
                <w:color w:val="000000" w:themeColor="text1"/>
              </w:rPr>
            </w:pPr>
            <w:r>
              <w:rPr>
                <w:color w:val="000000" w:themeColor="text1"/>
              </w:rPr>
              <w:t>Vloga</w:t>
            </w:r>
          </w:p>
        </w:tc>
        <w:tc>
          <w:tcPr>
            <w:tcW w:w="2103" w:type="dxa"/>
            <w:tcBorders>
              <w:left w:val="nil"/>
              <w:bottom w:val="single" w:sz="4" w:space="0" w:color="auto"/>
              <w:right w:val="nil"/>
            </w:tcBorders>
          </w:tcPr>
          <w:p w14:paraId="41BCF5AC" w14:textId="15D98D9E" w:rsidR="00DB22B5" w:rsidRDefault="00A81617" w:rsidP="00441DED">
            <w:pPr>
              <w:jc w:val="center"/>
              <w:rPr>
                <w:color w:val="000000" w:themeColor="text1"/>
              </w:rPr>
            </w:pPr>
            <w:r>
              <w:rPr>
                <w:color w:val="000000" w:themeColor="text1"/>
              </w:rPr>
              <w:t>Glavna naloga</w:t>
            </w:r>
          </w:p>
        </w:tc>
        <w:tc>
          <w:tcPr>
            <w:tcW w:w="2254" w:type="dxa"/>
            <w:tcBorders>
              <w:left w:val="nil"/>
              <w:bottom w:val="single" w:sz="4" w:space="0" w:color="auto"/>
              <w:right w:val="nil"/>
            </w:tcBorders>
          </w:tcPr>
          <w:p w14:paraId="0929AAFE" w14:textId="17275385" w:rsidR="00DB22B5" w:rsidRDefault="00DB22B5" w:rsidP="00441DED">
            <w:pPr>
              <w:jc w:val="center"/>
              <w:rPr>
                <w:color w:val="000000" w:themeColor="text1"/>
              </w:rPr>
            </w:pPr>
            <w:r>
              <w:rPr>
                <w:color w:val="000000" w:themeColor="text1"/>
              </w:rPr>
              <w:t>Odnos</w:t>
            </w:r>
          </w:p>
        </w:tc>
        <w:tc>
          <w:tcPr>
            <w:tcW w:w="2254" w:type="dxa"/>
            <w:tcBorders>
              <w:left w:val="nil"/>
              <w:bottom w:val="single" w:sz="4" w:space="0" w:color="auto"/>
              <w:right w:val="nil"/>
            </w:tcBorders>
          </w:tcPr>
          <w:p w14:paraId="1E918E25" w14:textId="53EABCC2" w:rsidR="00DB22B5" w:rsidRDefault="00DB22B5" w:rsidP="00441DED">
            <w:pPr>
              <w:jc w:val="center"/>
              <w:rPr>
                <w:color w:val="000000" w:themeColor="text1"/>
              </w:rPr>
            </w:pPr>
            <w:r>
              <w:rPr>
                <w:color w:val="000000" w:themeColor="text1"/>
              </w:rPr>
              <w:t>Tip podpore</w:t>
            </w:r>
          </w:p>
        </w:tc>
      </w:tr>
      <w:tr w:rsidR="00DB22B5" w14:paraId="3A89294C" w14:textId="77777777" w:rsidTr="00AC7729">
        <w:tc>
          <w:tcPr>
            <w:tcW w:w="2405" w:type="dxa"/>
            <w:tcBorders>
              <w:top w:val="single" w:sz="4" w:space="0" w:color="auto"/>
              <w:left w:val="nil"/>
              <w:bottom w:val="nil"/>
              <w:right w:val="nil"/>
            </w:tcBorders>
          </w:tcPr>
          <w:p w14:paraId="0EE3A462" w14:textId="6F738BE5" w:rsidR="00DB22B5" w:rsidRDefault="00A81617" w:rsidP="00A91377">
            <w:pPr>
              <w:spacing w:after="240"/>
              <w:rPr>
                <w:color w:val="000000" w:themeColor="text1"/>
              </w:rPr>
            </w:pPr>
            <w:r>
              <w:rPr>
                <w:color w:val="000000" w:themeColor="text1"/>
              </w:rPr>
              <w:t>Sodelavec podpornik</w:t>
            </w:r>
            <w:r w:rsidR="009F05DB">
              <w:rPr>
                <w:color w:val="000000" w:themeColor="text1"/>
              </w:rPr>
              <w:t>/zaupnik</w:t>
            </w:r>
            <w:r w:rsidR="00191164">
              <w:rPr>
                <w:color w:val="000000" w:themeColor="text1"/>
              </w:rPr>
              <w:t xml:space="preserve"> (angl. </w:t>
            </w:r>
            <w:r w:rsidR="00191164" w:rsidRPr="00191164">
              <w:rPr>
                <w:i/>
                <w:iCs/>
                <w:color w:val="000000" w:themeColor="text1"/>
              </w:rPr>
              <w:t>p</w:t>
            </w:r>
            <w:r w:rsidR="00191164">
              <w:rPr>
                <w:i/>
                <w:iCs/>
                <w:color w:val="000000" w:themeColor="text1"/>
              </w:rPr>
              <w:t>eer support</w:t>
            </w:r>
            <w:r w:rsidR="00651F4A">
              <w:rPr>
                <w:i/>
                <w:iCs/>
                <w:color w:val="000000" w:themeColor="text1"/>
              </w:rPr>
              <w:t>er</w:t>
            </w:r>
            <w:r w:rsidR="00191164">
              <w:rPr>
                <w:color w:val="000000" w:themeColor="text1"/>
              </w:rPr>
              <w:t>)</w:t>
            </w:r>
          </w:p>
        </w:tc>
        <w:tc>
          <w:tcPr>
            <w:tcW w:w="2103" w:type="dxa"/>
            <w:tcBorders>
              <w:top w:val="single" w:sz="4" w:space="0" w:color="auto"/>
              <w:left w:val="nil"/>
              <w:bottom w:val="nil"/>
              <w:right w:val="nil"/>
            </w:tcBorders>
          </w:tcPr>
          <w:p w14:paraId="4E25EF0F" w14:textId="4B395FBC" w:rsidR="00DB22B5" w:rsidRDefault="0027081D" w:rsidP="00A91377">
            <w:pPr>
              <w:spacing w:after="240"/>
              <w:rPr>
                <w:color w:val="000000" w:themeColor="text1"/>
              </w:rPr>
            </w:pPr>
            <w:r>
              <w:rPr>
                <w:color w:val="000000" w:themeColor="text1"/>
              </w:rPr>
              <w:t>Psihosocialna podpora</w:t>
            </w:r>
            <w:r w:rsidR="0048297D">
              <w:rPr>
                <w:color w:val="000000" w:themeColor="text1"/>
              </w:rPr>
              <w:t>, deljenje izkušenj</w:t>
            </w:r>
          </w:p>
        </w:tc>
        <w:tc>
          <w:tcPr>
            <w:tcW w:w="2254" w:type="dxa"/>
            <w:tcBorders>
              <w:top w:val="single" w:sz="4" w:space="0" w:color="auto"/>
              <w:left w:val="nil"/>
              <w:bottom w:val="nil"/>
              <w:right w:val="nil"/>
            </w:tcBorders>
          </w:tcPr>
          <w:p w14:paraId="2050F9C7" w14:textId="59C631E3" w:rsidR="00DB22B5" w:rsidRDefault="00AC7729" w:rsidP="00A91377">
            <w:pPr>
              <w:spacing w:after="240"/>
              <w:rPr>
                <w:color w:val="000000" w:themeColor="text1"/>
              </w:rPr>
            </w:pPr>
            <w:r>
              <w:rPr>
                <w:color w:val="000000" w:themeColor="text1"/>
              </w:rPr>
              <w:t>Sodelavec</w:t>
            </w:r>
            <w:r w:rsidR="0048297D">
              <w:rPr>
                <w:color w:val="000000" w:themeColor="text1"/>
              </w:rPr>
              <w:t xml:space="preserve">, ki je na enakem </w:t>
            </w:r>
            <w:r w:rsidR="00191164">
              <w:rPr>
                <w:color w:val="000000" w:themeColor="text1"/>
              </w:rPr>
              <w:t xml:space="preserve">hierarhičnem </w:t>
            </w:r>
            <w:r w:rsidR="0048297D">
              <w:rPr>
                <w:color w:val="000000" w:themeColor="text1"/>
              </w:rPr>
              <w:t>položaju</w:t>
            </w:r>
          </w:p>
        </w:tc>
        <w:tc>
          <w:tcPr>
            <w:tcW w:w="2254" w:type="dxa"/>
            <w:tcBorders>
              <w:top w:val="single" w:sz="4" w:space="0" w:color="auto"/>
              <w:left w:val="nil"/>
              <w:bottom w:val="nil"/>
              <w:right w:val="nil"/>
            </w:tcBorders>
          </w:tcPr>
          <w:p w14:paraId="5D8B0D46" w14:textId="1400C5CA" w:rsidR="00DB22B5" w:rsidRDefault="00372E36" w:rsidP="00A91377">
            <w:pPr>
              <w:spacing w:after="240"/>
              <w:rPr>
                <w:color w:val="000000" w:themeColor="text1"/>
              </w:rPr>
            </w:pPr>
            <w:r>
              <w:rPr>
                <w:color w:val="000000" w:themeColor="text1"/>
              </w:rPr>
              <w:t>Pomaga pri čustveni razbremenitvi in soočenju z duševnimi stiskami</w:t>
            </w:r>
          </w:p>
        </w:tc>
      </w:tr>
      <w:tr w:rsidR="00DB22B5" w14:paraId="3F83FBA3" w14:textId="77777777" w:rsidTr="00AC7729">
        <w:tc>
          <w:tcPr>
            <w:tcW w:w="2405" w:type="dxa"/>
            <w:tcBorders>
              <w:top w:val="nil"/>
              <w:left w:val="nil"/>
              <w:bottom w:val="nil"/>
              <w:right w:val="nil"/>
            </w:tcBorders>
          </w:tcPr>
          <w:p w14:paraId="3B020D8B" w14:textId="24D7D2C5" w:rsidR="00DB22B5" w:rsidRDefault="00A81617" w:rsidP="00A91377">
            <w:pPr>
              <w:spacing w:after="240"/>
              <w:rPr>
                <w:color w:val="000000" w:themeColor="text1"/>
              </w:rPr>
            </w:pPr>
            <w:r>
              <w:rPr>
                <w:color w:val="000000" w:themeColor="text1"/>
              </w:rPr>
              <w:t>Mentor</w:t>
            </w:r>
          </w:p>
        </w:tc>
        <w:tc>
          <w:tcPr>
            <w:tcW w:w="2103" w:type="dxa"/>
            <w:tcBorders>
              <w:top w:val="nil"/>
              <w:left w:val="nil"/>
              <w:bottom w:val="nil"/>
              <w:right w:val="nil"/>
            </w:tcBorders>
          </w:tcPr>
          <w:p w14:paraId="58CE6B88" w14:textId="06A96808" w:rsidR="00DB22B5" w:rsidRDefault="0027081D" w:rsidP="00A91377">
            <w:pPr>
              <w:spacing w:after="240"/>
              <w:rPr>
                <w:color w:val="000000" w:themeColor="text1"/>
              </w:rPr>
            </w:pPr>
            <w:r>
              <w:rPr>
                <w:color w:val="000000" w:themeColor="text1"/>
              </w:rPr>
              <w:t>Karierni in strokovni razvoj</w:t>
            </w:r>
          </w:p>
        </w:tc>
        <w:tc>
          <w:tcPr>
            <w:tcW w:w="2254" w:type="dxa"/>
            <w:tcBorders>
              <w:top w:val="nil"/>
              <w:left w:val="nil"/>
              <w:bottom w:val="nil"/>
              <w:right w:val="nil"/>
            </w:tcBorders>
          </w:tcPr>
          <w:p w14:paraId="020018AD" w14:textId="35487D94" w:rsidR="00DB22B5" w:rsidRDefault="00AC7729" w:rsidP="00A91377">
            <w:pPr>
              <w:spacing w:after="240"/>
              <w:rPr>
                <w:color w:val="000000" w:themeColor="text1"/>
              </w:rPr>
            </w:pPr>
            <w:r>
              <w:rPr>
                <w:color w:val="000000" w:themeColor="text1"/>
              </w:rPr>
              <w:t>N</w:t>
            </w:r>
            <w:r w:rsidR="00CF1963">
              <w:rPr>
                <w:color w:val="000000" w:themeColor="text1"/>
              </w:rPr>
              <w:t>adrejeni ali bolj izkušenj sodelavec</w:t>
            </w:r>
          </w:p>
        </w:tc>
        <w:tc>
          <w:tcPr>
            <w:tcW w:w="2254" w:type="dxa"/>
            <w:tcBorders>
              <w:top w:val="nil"/>
              <w:left w:val="nil"/>
              <w:bottom w:val="nil"/>
              <w:right w:val="nil"/>
            </w:tcBorders>
          </w:tcPr>
          <w:p w14:paraId="58BF5746" w14:textId="662FFF65" w:rsidR="00DB22B5" w:rsidRDefault="00AC7729" w:rsidP="00A91377">
            <w:pPr>
              <w:spacing w:after="240"/>
              <w:rPr>
                <w:color w:val="000000" w:themeColor="text1"/>
              </w:rPr>
            </w:pPr>
            <w:r>
              <w:rPr>
                <w:color w:val="000000" w:themeColor="text1"/>
              </w:rPr>
              <w:t>Do</w:t>
            </w:r>
            <w:r w:rsidR="00FC495E">
              <w:rPr>
                <w:color w:val="000000" w:themeColor="text1"/>
                <w:lang w:val="sl-SI"/>
              </w:rPr>
              <w:t>l</w:t>
            </w:r>
            <w:r>
              <w:rPr>
                <w:color w:val="000000" w:themeColor="text1"/>
              </w:rPr>
              <w:t>goročna</w:t>
            </w:r>
            <w:r w:rsidR="00372E36">
              <w:rPr>
                <w:color w:val="000000" w:themeColor="text1"/>
              </w:rPr>
              <w:t xml:space="preserve"> </w:t>
            </w:r>
            <w:r w:rsidR="00A0701C">
              <w:rPr>
                <w:color w:val="000000" w:themeColor="text1"/>
              </w:rPr>
              <w:t>pomoč</w:t>
            </w:r>
            <w:r w:rsidR="00FC495E">
              <w:rPr>
                <w:color w:val="000000" w:themeColor="text1"/>
                <w:lang w:val="sl-SI"/>
              </w:rPr>
              <w:t xml:space="preserve"> </w:t>
            </w:r>
            <w:r w:rsidR="00372E36">
              <w:rPr>
                <w:color w:val="000000" w:themeColor="text1"/>
              </w:rPr>
              <w:t>mentorirancu pri razvoju in napredku na določenem strokovnem področju</w:t>
            </w:r>
          </w:p>
        </w:tc>
      </w:tr>
      <w:tr w:rsidR="00DB22B5" w14:paraId="0D24DC8C" w14:textId="77777777" w:rsidTr="00AC7729">
        <w:tc>
          <w:tcPr>
            <w:tcW w:w="2405" w:type="dxa"/>
            <w:tcBorders>
              <w:top w:val="nil"/>
              <w:left w:val="nil"/>
              <w:bottom w:val="nil"/>
              <w:right w:val="nil"/>
            </w:tcBorders>
          </w:tcPr>
          <w:p w14:paraId="45597993" w14:textId="14FA361E" w:rsidR="00DB22B5" w:rsidRDefault="00A81617" w:rsidP="00A91377">
            <w:pPr>
              <w:spacing w:after="240"/>
              <w:rPr>
                <w:color w:val="000000" w:themeColor="text1"/>
              </w:rPr>
            </w:pPr>
            <w:r>
              <w:rPr>
                <w:color w:val="000000" w:themeColor="text1"/>
              </w:rPr>
              <w:t>Usmerjevalec</w:t>
            </w:r>
            <w:r w:rsidR="00CF1963">
              <w:rPr>
                <w:color w:val="000000" w:themeColor="text1"/>
              </w:rPr>
              <w:t>/trener</w:t>
            </w:r>
            <w:r>
              <w:rPr>
                <w:color w:val="000000" w:themeColor="text1"/>
              </w:rPr>
              <w:t xml:space="preserve"> (</w:t>
            </w:r>
            <w:r w:rsidR="00774B53">
              <w:rPr>
                <w:color w:val="000000" w:themeColor="text1"/>
              </w:rPr>
              <w:t xml:space="preserve">angl. </w:t>
            </w:r>
            <w:r w:rsidRPr="00774B53">
              <w:rPr>
                <w:i/>
                <w:iCs/>
                <w:color w:val="000000" w:themeColor="text1"/>
              </w:rPr>
              <w:t>coach</w:t>
            </w:r>
            <w:r>
              <w:rPr>
                <w:color w:val="000000" w:themeColor="text1"/>
              </w:rPr>
              <w:t>)</w:t>
            </w:r>
          </w:p>
        </w:tc>
        <w:tc>
          <w:tcPr>
            <w:tcW w:w="2103" w:type="dxa"/>
            <w:tcBorders>
              <w:top w:val="nil"/>
              <w:left w:val="nil"/>
              <w:bottom w:val="nil"/>
              <w:right w:val="nil"/>
            </w:tcBorders>
          </w:tcPr>
          <w:p w14:paraId="1499E2AF" w14:textId="0FFF6B31" w:rsidR="00DB22B5" w:rsidRDefault="0027081D" w:rsidP="00A91377">
            <w:pPr>
              <w:spacing w:after="240"/>
              <w:rPr>
                <w:color w:val="000000" w:themeColor="text1"/>
              </w:rPr>
            </w:pPr>
            <w:r>
              <w:rPr>
                <w:color w:val="000000" w:themeColor="text1"/>
              </w:rPr>
              <w:t>Razvoj specifičnih veščin</w:t>
            </w:r>
            <w:r w:rsidR="0048297D">
              <w:rPr>
                <w:color w:val="000000" w:themeColor="text1"/>
              </w:rPr>
              <w:t>, povečanje učinkovitosti</w:t>
            </w:r>
          </w:p>
        </w:tc>
        <w:tc>
          <w:tcPr>
            <w:tcW w:w="2254" w:type="dxa"/>
            <w:tcBorders>
              <w:top w:val="nil"/>
              <w:left w:val="nil"/>
              <w:bottom w:val="nil"/>
              <w:right w:val="nil"/>
            </w:tcBorders>
          </w:tcPr>
          <w:p w14:paraId="6E9A04BA" w14:textId="152D1C64" w:rsidR="00DB22B5" w:rsidRDefault="00E612AF" w:rsidP="00A91377">
            <w:pPr>
              <w:spacing w:after="240"/>
              <w:rPr>
                <w:color w:val="000000" w:themeColor="text1"/>
              </w:rPr>
            </w:pPr>
            <w:r>
              <w:rPr>
                <w:color w:val="000000" w:themeColor="text1"/>
              </w:rPr>
              <w:t>Usposobljen zaposleni ali zunanji strokovnjak</w:t>
            </w:r>
          </w:p>
        </w:tc>
        <w:tc>
          <w:tcPr>
            <w:tcW w:w="2254" w:type="dxa"/>
            <w:tcBorders>
              <w:top w:val="nil"/>
              <w:left w:val="nil"/>
              <w:bottom w:val="nil"/>
              <w:right w:val="nil"/>
            </w:tcBorders>
          </w:tcPr>
          <w:p w14:paraId="25B43368" w14:textId="433FB7FD" w:rsidR="00DB22B5" w:rsidRDefault="00372E36" w:rsidP="00A91377">
            <w:pPr>
              <w:spacing w:after="240"/>
              <w:rPr>
                <w:color w:val="000000" w:themeColor="text1"/>
              </w:rPr>
            </w:pPr>
            <w:r>
              <w:rPr>
                <w:color w:val="000000" w:themeColor="text1"/>
              </w:rPr>
              <w:t xml:space="preserve">Klientu pomaga doseči </w:t>
            </w:r>
            <w:r w:rsidR="00AC7729">
              <w:rPr>
                <w:color w:val="000000" w:themeColor="text1"/>
              </w:rPr>
              <w:t xml:space="preserve">točno določene </w:t>
            </w:r>
            <w:r>
              <w:rPr>
                <w:color w:val="000000" w:themeColor="text1"/>
              </w:rPr>
              <w:t xml:space="preserve">cilje in </w:t>
            </w:r>
            <w:r w:rsidR="00AC7729">
              <w:rPr>
                <w:color w:val="000000" w:themeColor="text1"/>
              </w:rPr>
              <w:t>veščine</w:t>
            </w:r>
            <w:r w:rsidR="006F35CC">
              <w:rPr>
                <w:color w:val="000000" w:themeColor="text1"/>
              </w:rPr>
              <w:t>, cilj je povečanje učinkovitosti</w:t>
            </w:r>
          </w:p>
        </w:tc>
      </w:tr>
      <w:tr w:rsidR="006361F1" w14:paraId="41C016C3" w14:textId="77777777" w:rsidTr="00AC7729">
        <w:tc>
          <w:tcPr>
            <w:tcW w:w="2405" w:type="dxa"/>
            <w:tcBorders>
              <w:top w:val="nil"/>
              <w:left w:val="nil"/>
              <w:right w:val="nil"/>
            </w:tcBorders>
          </w:tcPr>
          <w:p w14:paraId="5A2DB070" w14:textId="7B88FC51" w:rsidR="006361F1" w:rsidRDefault="006361F1" w:rsidP="00A91377">
            <w:pPr>
              <w:spacing w:after="240"/>
              <w:rPr>
                <w:color w:val="000000" w:themeColor="text1"/>
              </w:rPr>
            </w:pPr>
            <w:r>
              <w:rPr>
                <w:color w:val="000000" w:themeColor="text1"/>
              </w:rPr>
              <w:t xml:space="preserve">Strokovni svetovalec </w:t>
            </w:r>
          </w:p>
        </w:tc>
        <w:tc>
          <w:tcPr>
            <w:tcW w:w="2103" w:type="dxa"/>
            <w:tcBorders>
              <w:top w:val="nil"/>
              <w:left w:val="nil"/>
              <w:right w:val="nil"/>
            </w:tcBorders>
          </w:tcPr>
          <w:p w14:paraId="25D6A0C4" w14:textId="3737A9D5" w:rsidR="006361F1" w:rsidRDefault="00AC7729" w:rsidP="00A91377">
            <w:pPr>
              <w:spacing w:after="240"/>
              <w:rPr>
                <w:color w:val="000000" w:themeColor="text1"/>
              </w:rPr>
            </w:pPr>
            <w:r>
              <w:rPr>
                <w:color w:val="000000" w:themeColor="text1"/>
              </w:rPr>
              <w:t>Pomoč</w:t>
            </w:r>
            <w:r w:rsidR="006361F1">
              <w:rPr>
                <w:color w:val="000000" w:themeColor="text1"/>
              </w:rPr>
              <w:t xml:space="preserve"> </w:t>
            </w:r>
            <w:r>
              <w:rPr>
                <w:color w:val="000000" w:themeColor="text1"/>
              </w:rPr>
              <w:t>na strokovnem področju</w:t>
            </w:r>
          </w:p>
        </w:tc>
        <w:tc>
          <w:tcPr>
            <w:tcW w:w="2254" w:type="dxa"/>
            <w:tcBorders>
              <w:top w:val="nil"/>
              <w:left w:val="nil"/>
              <w:right w:val="nil"/>
            </w:tcBorders>
          </w:tcPr>
          <w:p w14:paraId="35E23E25" w14:textId="6E45E6C5" w:rsidR="006361F1" w:rsidRDefault="00032769" w:rsidP="00A91377">
            <w:pPr>
              <w:spacing w:after="240"/>
              <w:rPr>
                <w:color w:val="000000" w:themeColor="text1"/>
              </w:rPr>
            </w:pPr>
            <w:r>
              <w:rPr>
                <w:color w:val="000000" w:themeColor="text1"/>
              </w:rPr>
              <w:t>Z</w:t>
            </w:r>
            <w:r w:rsidR="00AC7729">
              <w:rPr>
                <w:color w:val="000000" w:themeColor="text1"/>
              </w:rPr>
              <w:t>unanji strokovnjak</w:t>
            </w:r>
          </w:p>
        </w:tc>
        <w:tc>
          <w:tcPr>
            <w:tcW w:w="2254" w:type="dxa"/>
            <w:tcBorders>
              <w:top w:val="nil"/>
              <w:left w:val="nil"/>
              <w:right w:val="nil"/>
            </w:tcBorders>
          </w:tcPr>
          <w:p w14:paraId="4376DB19" w14:textId="17242A7C" w:rsidR="006361F1" w:rsidRDefault="00AC7729" w:rsidP="00A91377">
            <w:pPr>
              <w:spacing w:after="240"/>
              <w:rPr>
                <w:color w:val="000000" w:themeColor="text1"/>
              </w:rPr>
            </w:pPr>
            <w:r>
              <w:rPr>
                <w:color w:val="000000" w:themeColor="text1"/>
              </w:rPr>
              <w:t xml:space="preserve">Svetuje in pomaga pri težavah, ki se nanašajo na njegovo stroko </w:t>
            </w:r>
          </w:p>
        </w:tc>
      </w:tr>
    </w:tbl>
    <w:p w14:paraId="0B0421FC" w14:textId="77777777" w:rsidR="00F71868" w:rsidRDefault="00F71868" w:rsidP="002E67DA">
      <w:pPr>
        <w:rPr>
          <w:color w:val="000000" w:themeColor="text1"/>
        </w:rPr>
      </w:pPr>
    </w:p>
    <w:p w14:paraId="49FC24B7" w14:textId="716E7780" w:rsidR="0048297D" w:rsidRPr="0005618C" w:rsidRDefault="0048297D" w:rsidP="002E67DA">
      <w:pPr>
        <w:rPr>
          <w:color w:val="000000" w:themeColor="text1"/>
        </w:rPr>
      </w:pPr>
      <w:r w:rsidRPr="0048297D">
        <w:rPr>
          <w:i/>
          <w:iCs/>
          <w:color w:val="000000" w:themeColor="text1"/>
        </w:rPr>
        <w:t>Opomba</w:t>
      </w:r>
      <w:r>
        <w:rPr>
          <w:color w:val="000000" w:themeColor="text1"/>
        </w:rPr>
        <w:t>. Primerjava vlog temelji na informacijah, pridobljenih iz sledečih virov: Gadža (2021), Heubel (2024) in Volunteering and contact ACT (2019).</w:t>
      </w:r>
    </w:p>
    <w:p w14:paraId="11E78746" w14:textId="77777777" w:rsidR="00AB182B" w:rsidRDefault="00AB182B" w:rsidP="00CA2CD8">
      <w:pPr>
        <w:pStyle w:val="Heading2"/>
        <w:rPr>
          <w:rFonts w:ascii="Times New Roman" w:hAnsi="Times New Roman" w:cs="Times New Roman"/>
          <w:b/>
          <w:bCs/>
          <w:color w:val="000000" w:themeColor="text1"/>
          <w:sz w:val="28"/>
          <w:szCs w:val="28"/>
        </w:rPr>
      </w:pPr>
    </w:p>
    <w:p w14:paraId="5DF72D9F" w14:textId="170C5997" w:rsidR="00B17443" w:rsidRPr="004A731B" w:rsidRDefault="002E67DA" w:rsidP="004A731B">
      <w:pPr>
        <w:pStyle w:val="Heading2"/>
        <w:rPr>
          <w:rFonts w:ascii="Times New Roman" w:hAnsi="Times New Roman" w:cs="Times New Roman"/>
          <w:b/>
          <w:bCs/>
          <w:color w:val="000000" w:themeColor="text1"/>
          <w:sz w:val="28"/>
          <w:szCs w:val="28"/>
        </w:rPr>
      </w:pPr>
      <w:r w:rsidRPr="00CA2CD8">
        <w:rPr>
          <w:rFonts w:ascii="Times New Roman" w:hAnsi="Times New Roman" w:cs="Times New Roman"/>
          <w:b/>
          <w:bCs/>
          <w:color w:val="000000" w:themeColor="text1"/>
          <w:sz w:val="28"/>
          <w:szCs w:val="28"/>
        </w:rPr>
        <w:t>Nastanek in razvoj metod</w:t>
      </w:r>
      <w:r w:rsidR="007E5D66">
        <w:rPr>
          <w:rFonts w:ascii="Times New Roman" w:hAnsi="Times New Roman" w:cs="Times New Roman"/>
          <w:b/>
          <w:bCs/>
          <w:color w:val="000000" w:themeColor="text1"/>
          <w:sz w:val="28"/>
          <w:szCs w:val="28"/>
        </w:rPr>
        <w:t>e</w:t>
      </w:r>
    </w:p>
    <w:p w14:paraId="2DAB2FCF" w14:textId="6DEA2526" w:rsidR="00D21203" w:rsidRDefault="00D21203" w:rsidP="00CF04BA">
      <w:pPr>
        <w:jc w:val="both"/>
        <w:rPr>
          <w:color w:val="000000" w:themeColor="text1"/>
        </w:rPr>
      </w:pPr>
      <w:r>
        <w:t xml:space="preserve">Kolegialna podpora ima dolgo zgodovino, saj so že zgodnje civilizacije prakticirale neformalne oblike medsebojne pomoči pri soočanju s stiskami ali hudimi dogodki (Shaw, 2014). Prve formalizirane oblike so se pojavile konec 18. stoletja v Franciji, kjer so v psihiatričnih bolnišnicah zaposlovali ozdravljene paciente. Ti so zaradi podobnih izkušenj izkazovali več empatije do trenutnih pacientov. Sredi 19. stoletja je v Angliji nastalo Društvo prijateljev domnevnih blaznežev </w:t>
      </w:r>
      <w:r>
        <w:rPr>
          <w:color w:val="000000" w:themeColor="text1"/>
        </w:rPr>
        <w:t xml:space="preserve">(angl. </w:t>
      </w:r>
      <w:r w:rsidRPr="00F857AE">
        <w:rPr>
          <w:i/>
          <w:iCs/>
          <w:color w:val="000000" w:themeColor="text1"/>
        </w:rPr>
        <w:t>The Alleged Lunatics’ Friend Society</w:t>
      </w:r>
      <w:r>
        <w:rPr>
          <w:color w:val="000000" w:themeColor="text1"/>
        </w:rPr>
        <w:t>)</w:t>
      </w:r>
      <w:r>
        <w:t>, najstarejša znana skupina kolegialne podpore na področju duševnega zdravja. Njeni člani, nekdanji bolniki in njihovi sorodniki, so zagovarjali pravice in dostojanstvo oseb z duševnimi težavami (Hervey, 1986; Ramon in Shears, 2012).</w:t>
      </w:r>
    </w:p>
    <w:p w14:paraId="4AFF7DA2" w14:textId="77777777" w:rsidR="00D21203" w:rsidRDefault="00D21203" w:rsidP="00CF04BA">
      <w:pPr>
        <w:jc w:val="both"/>
        <w:rPr>
          <w:color w:val="000000" w:themeColor="text1"/>
        </w:rPr>
      </w:pPr>
    </w:p>
    <w:p w14:paraId="431EE933" w14:textId="29A3F651" w:rsidR="00B17443" w:rsidRDefault="00B17443" w:rsidP="00CF04BA">
      <w:pPr>
        <w:jc w:val="both"/>
        <w:rPr>
          <w:color w:val="000000" w:themeColor="text1"/>
        </w:rPr>
      </w:pPr>
      <w:r>
        <w:t>Sodobno razumevanje kolegialne podpore v duševnem zdravju izvira iz antipsihiatričnega gibanja 60. in 70. let prejšnjega stoletja, ki je nasprotovalo medicinskemu modelu psihiatrije in zagovarjalo pravice ter avtonomijo posameznikov z duševnimi diagnozami (Beales in Wilson, 2015). Gibanje je črpalo navdih iz civilnodružbenih in socialno-aktivističnih gibanj tistega časa (</w:t>
      </w:r>
      <w:r w:rsidR="00530CF3" w:rsidRPr="00530CF3">
        <w:t xml:space="preserve">Faulkner </w:t>
      </w:r>
      <w:r w:rsidR="00530CF3">
        <w:t>in</w:t>
      </w:r>
      <w:r w:rsidR="00530CF3" w:rsidRPr="00530CF3">
        <w:t xml:space="preserve"> Basset, 2012</w:t>
      </w:r>
      <w:r>
        <w:t>). Po zaprtju večjih duševnih bolnišnic so "bivši pacienti" začeli izmenjavati izkušnje in se zavzemati za pravice oseb z duševnimi težavami. V 80. in 90. letih so neprofitne organizacije uvedle strukturirane storitve kolegialne podpore, kar je z razvojem pristopa Intentional Peer Support (IPS) prineslo teoretično podprt način izvajanja (MacNeil in Mead, 2005).</w:t>
      </w:r>
    </w:p>
    <w:p w14:paraId="6C27E273" w14:textId="77777777" w:rsidR="00CF04BA" w:rsidRPr="00CF04BA" w:rsidRDefault="00CF04BA" w:rsidP="00CF04BA">
      <w:pPr>
        <w:jc w:val="both"/>
        <w:rPr>
          <w:color w:val="000000" w:themeColor="text1"/>
        </w:rPr>
      </w:pPr>
    </w:p>
    <w:p w14:paraId="7269F937" w14:textId="23AD2A4D" w:rsidR="000A463F" w:rsidRDefault="00CF04BA" w:rsidP="00E1482C">
      <w:pPr>
        <w:jc w:val="both"/>
        <w:rPr>
          <w:color w:val="000000" w:themeColor="text1"/>
        </w:rPr>
      </w:pPr>
      <w:r w:rsidRPr="00CF04BA">
        <w:rPr>
          <w:color w:val="000000" w:themeColor="text1"/>
        </w:rPr>
        <w:t xml:space="preserve">V zadnjih desetletjih je </w:t>
      </w:r>
      <w:r w:rsidR="00F857AE">
        <w:rPr>
          <w:color w:val="000000" w:themeColor="text1"/>
        </w:rPr>
        <w:t>kolegialna</w:t>
      </w:r>
      <w:r w:rsidRPr="00CF04BA">
        <w:rPr>
          <w:color w:val="000000" w:themeColor="text1"/>
        </w:rPr>
        <w:t xml:space="preserve"> podpora postala širše sprejeta</w:t>
      </w:r>
      <w:r w:rsidR="00AB182B">
        <w:rPr>
          <w:color w:val="000000" w:themeColor="text1"/>
        </w:rPr>
        <w:t xml:space="preserve"> in implementirana na ravni večjih institucij</w:t>
      </w:r>
      <w:r w:rsidR="00024123">
        <w:rPr>
          <w:color w:val="000000" w:themeColor="text1"/>
        </w:rPr>
        <w:t>.</w:t>
      </w:r>
      <w:r w:rsidRPr="00CF04BA">
        <w:rPr>
          <w:color w:val="000000" w:themeColor="text1"/>
        </w:rPr>
        <w:t xml:space="preserve"> </w:t>
      </w:r>
      <w:r w:rsidR="00024123" w:rsidRPr="0020412B">
        <w:rPr>
          <w:color w:val="000000" w:themeColor="text1"/>
        </w:rPr>
        <w:t xml:space="preserve">V ZDA in Veliki Britaniji so programi </w:t>
      </w:r>
      <w:r w:rsidR="00024123">
        <w:rPr>
          <w:color w:val="000000" w:themeColor="text1"/>
        </w:rPr>
        <w:t>kolegialne</w:t>
      </w:r>
      <w:r w:rsidR="00024123" w:rsidRPr="0020412B">
        <w:rPr>
          <w:color w:val="000000" w:themeColor="text1"/>
        </w:rPr>
        <w:t xml:space="preserve"> podpore postali sestavni del politik duševnega zdravja, kar je omogočilo razvoj bolj formaliziranih struktur in usposabljanj (Adams, 2020; Attepe idr., 2024).</w:t>
      </w:r>
      <w:r w:rsidR="00024123">
        <w:rPr>
          <w:color w:val="000000" w:themeColor="text1"/>
        </w:rPr>
        <w:t xml:space="preserve"> U</w:t>
      </w:r>
      <w:r w:rsidRPr="00CF04BA">
        <w:rPr>
          <w:color w:val="000000" w:themeColor="text1"/>
        </w:rPr>
        <w:t>poraba</w:t>
      </w:r>
      <w:r w:rsidR="00024123">
        <w:rPr>
          <w:color w:val="000000" w:themeColor="text1"/>
        </w:rPr>
        <w:t xml:space="preserve"> metode</w:t>
      </w:r>
      <w:r w:rsidRPr="00CF04BA">
        <w:rPr>
          <w:color w:val="000000" w:themeColor="text1"/>
        </w:rPr>
        <w:t xml:space="preserve"> pa se širi tudi v državah z nizkimi in srednjimi dohodki, kot sta Uganda in Indija, kjer so uvedli programe </w:t>
      </w:r>
      <w:r w:rsidR="00F857AE">
        <w:rPr>
          <w:color w:val="000000" w:themeColor="text1"/>
        </w:rPr>
        <w:t>kolegialn</w:t>
      </w:r>
      <w:r w:rsidR="00191164">
        <w:rPr>
          <w:color w:val="000000" w:themeColor="text1"/>
        </w:rPr>
        <w:t>e</w:t>
      </w:r>
      <w:r w:rsidRPr="00CF04BA">
        <w:rPr>
          <w:color w:val="000000" w:themeColor="text1"/>
        </w:rPr>
        <w:t xml:space="preserve"> podpore kot del širših reform v duševnem zdravju</w:t>
      </w:r>
      <w:r w:rsidR="00024123">
        <w:rPr>
          <w:color w:val="000000" w:themeColor="text1"/>
        </w:rPr>
        <w:t xml:space="preserve"> (</w:t>
      </w:r>
      <w:r w:rsidR="00024123" w:rsidRPr="00024123">
        <w:rPr>
          <w:color w:val="000000" w:themeColor="text1"/>
        </w:rPr>
        <w:t>Puschner</w:t>
      </w:r>
      <w:r w:rsidR="00024123">
        <w:rPr>
          <w:color w:val="000000" w:themeColor="text1"/>
        </w:rPr>
        <w:t xml:space="preserve"> idr., 2019)</w:t>
      </w:r>
      <w:r w:rsidRPr="00CF04BA">
        <w:rPr>
          <w:color w:val="000000" w:themeColor="text1"/>
        </w:rPr>
        <w:t xml:space="preserve">. </w:t>
      </w:r>
      <w:r w:rsidR="00F857AE">
        <w:rPr>
          <w:color w:val="000000" w:themeColor="text1"/>
        </w:rPr>
        <w:t>Kolegialna</w:t>
      </w:r>
      <w:r w:rsidRPr="00CF04BA">
        <w:rPr>
          <w:color w:val="000000" w:themeColor="text1"/>
        </w:rPr>
        <w:t xml:space="preserve"> podpora, ki je pridobila zagon v sedemdesetih letih kot del gibanja za človekove pravice, je danes ključna v pristopih, usmerjenih v okrevanje, in bo v prihodnosti igrala še pomembnejšo vlogo.</w:t>
      </w:r>
    </w:p>
    <w:p w14:paraId="1FE6CB2D" w14:textId="77777777" w:rsidR="00E1482C" w:rsidRDefault="00E1482C" w:rsidP="00E1482C">
      <w:pPr>
        <w:jc w:val="both"/>
        <w:rPr>
          <w:color w:val="000000" w:themeColor="text1"/>
        </w:rPr>
      </w:pPr>
    </w:p>
    <w:p w14:paraId="0BAE882F" w14:textId="1DE22B61" w:rsidR="00191164" w:rsidRPr="00E1482C" w:rsidRDefault="00191164" w:rsidP="00E1482C">
      <w:pPr>
        <w:jc w:val="both"/>
        <w:rPr>
          <w:color w:val="000000" w:themeColor="text1"/>
        </w:rPr>
      </w:pPr>
      <w:r>
        <w:t>Po teoretičnem pregledu in zgodovinskem razvoju metode sledi pregled znanstvenih raziskav, ki osvetljujejo njeno uporabnost in učinkovitost v praksi.</w:t>
      </w:r>
    </w:p>
    <w:p w14:paraId="03838FD4" w14:textId="26575A0A" w:rsidR="000A463F" w:rsidRPr="000A463F" w:rsidRDefault="002E67DA" w:rsidP="000A463F">
      <w:pPr>
        <w:pStyle w:val="Heading2"/>
        <w:rPr>
          <w:rFonts w:ascii="Times New Roman" w:hAnsi="Times New Roman" w:cs="Times New Roman"/>
          <w:b/>
          <w:bCs/>
          <w:color w:val="000000" w:themeColor="text1"/>
          <w:sz w:val="28"/>
          <w:szCs w:val="28"/>
        </w:rPr>
      </w:pPr>
      <w:r w:rsidRPr="00CA2CD8">
        <w:rPr>
          <w:rFonts w:ascii="Times New Roman" w:hAnsi="Times New Roman" w:cs="Times New Roman"/>
          <w:b/>
          <w:bCs/>
          <w:color w:val="000000" w:themeColor="text1"/>
          <w:sz w:val="28"/>
          <w:szCs w:val="28"/>
        </w:rPr>
        <w:t>Znanstvena spoznanja o uporabnosti metode</w:t>
      </w:r>
    </w:p>
    <w:p w14:paraId="4FF2DEB4" w14:textId="77777777" w:rsidR="00226EB5" w:rsidRPr="00226EB5" w:rsidRDefault="00226EB5" w:rsidP="00226EB5">
      <w:pPr>
        <w:jc w:val="both"/>
        <w:rPr>
          <w:color w:val="000000" w:themeColor="text1"/>
        </w:rPr>
      </w:pPr>
      <w:r w:rsidRPr="00226EB5">
        <w:rPr>
          <w:color w:val="000000" w:themeColor="text1"/>
        </w:rPr>
        <w:t>Pregledna študija (Cooper idr., 2024), ki je vključevala 35 metaanaliz, je pokazala mešane dokaze o učinkovitosti programov kolegialne podpore. Nekatere raziskave so izpostavile pozitivne učinke, kot so zmanjšanje simptomov pri depresiji, anksioznosti, motnjah hranjenja in psihozi, medtem ko druge niso zaznale statistično pomembnih učinkov. Rezultati so bili raznoliki tudi na področju psihosocialnih izidov, kot so upanje, opolnomočenje in kakovost življenja. Kljub temu so študije dosledno poročale o ugodnih učinkih pri izboljšanju izidov perinatalne depresije in zmanjšanju tveganja hospitalizacije pri odraslih s hudo duševno boleznijo. Pozitivni učinki so se kazali tudi pri okrevanju, povečani samoučinkovitosti ter zmanjšanju stigme in samostigmatizacije. Poleg tega so programi prinesli krajšo dolžino okrevanja, zmanjšano samomorilno ideacijo in večje zadovoljstvo z oskrbo.</w:t>
      </w:r>
    </w:p>
    <w:p w14:paraId="33568897" w14:textId="77777777" w:rsidR="00226EB5" w:rsidRPr="00226EB5" w:rsidRDefault="00226EB5" w:rsidP="00226EB5">
      <w:pPr>
        <w:jc w:val="both"/>
        <w:rPr>
          <w:color w:val="000000" w:themeColor="text1"/>
        </w:rPr>
      </w:pPr>
    </w:p>
    <w:p w14:paraId="64A216C8" w14:textId="758F3B6F" w:rsidR="00226EB5" w:rsidRDefault="00226EB5" w:rsidP="00226EB5">
      <w:pPr>
        <w:jc w:val="both"/>
        <w:rPr>
          <w:color w:val="000000" w:themeColor="text1"/>
        </w:rPr>
      </w:pPr>
      <w:r w:rsidRPr="00226EB5">
        <w:rPr>
          <w:color w:val="000000" w:themeColor="text1"/>
        </w:rPr>
        <w:t xml:space="preserve">Avtorji so poudarili tudi obojestranske koristi kolegialne podpore, ki izboljšuje dobro počutje in zmanjšuje duševno stisko tako pri sodelavcih podpornikih kot pri tistih, ki poiščejo pomoč. Sodelavci podporniki s svojim zgledom prispevajo k pozitivnemu delovnemu okolju. Neugodne izkušnje s kolegialno podporo </w:t>
      </w:r>
      <w:r>
        <w:rPr>
          <w:color w:val="000000" w:themeColor="text1"/>
        </w:rPr>
        <w:t>se lahko</w:t>
      </w:r>
      <w:r w:rsidRPr="00226EB5">
        <w:rPr>
          <w:color w:val="000000" w:themeColor="text1"/>
        </w:rPr>
        <w:t xml:space="preserve"> pojavi</w:t>
      </w:r>
      <w:r>
        <w:rPr>
          <w:color w:val="000000" w:themeColor="text1"/>
        </w:rPr>
        <w:t>jo</w:t>
      </w:r>
      <w:r w:rsidRPr="00226EB5">
        <w:rPr>
          <w:color w:val="000000" w:themeColor="text1"/>
        </w:rPr>
        <w:t xml:space="preserve"> predvsem, </w:t>
      </w:r>
      <w:r>
        <w:rPr>
          <w:color w:val="000000" w:themeColor="text1"/>
        </w:rPr>
        <w:t>če</w:t>
      </w:r>
      <w:r w:rsidRPr="00226EB5">
        <w:rPr>
          <w:color w:val="000000" w:themeColor="text1"/>
        </w:rPr>
        <w:t xml:space="preserve"> vloge sodelavcev podpornikov </w:t>
      </w:r>
      <w:r>
        <w:rPr>
          <w:color w:val="000000" w:themeColor="text1"/>
        </w:rPr>
        <w:t>niso jasno definirane</w:t>
      </w:r>
      <w:r w:rsidRPr="00226EB5">
        <w:rPr>
          <w:color w:val="000000" w:themeColor="text1"/>
        </w:rPr>
        <w:t>, kar sicer omogoča njihovo prilagodljivost, vendar tudi povzroča zmedo</w:t>
      </w:r>
      <w:r>
        <w:rPr>
          <w:color w:val="000000" w:themeColor="text1"/>
        </w:rPr>
        <w:t>. Nejasne vloge tako</w:t>
      </w:r>
      <w:r w:rsidRPr="00226EB5">
        <w:rPr>
          <w:color w:val="000000" w:themeColor="text1"/>
        </w:rPr>
        <w:t xml:space="preserve"> negativno vpliva</w:t>
      </w:r>
      <w:r>
        <w:rPr>
          <w:color w:val="000000" w:themeColor="text1"/>
        </w:rPr>
        <w:t>jo</w:t>
      </w:r>
      <w:r w:rsidRPr="00226EB5">
        <w:rPr>
          <w:color w:val="000000" w:themeColor="text1"/>
        </w:rPr>
        <w:t xml:space="preserve"> na </w:t>
      </w:r>
      <w:r>
        <w:rPr>
          <w:color w:val="000000" w:themeColor="text1"/>
        </w:rPr>
        <w:t xml:space="preserve">sodelavce </w:t>
      </w:r>
      <w:r w:rsidRPr="00226EB5">
        <w:rPr>
          <w:color w:val="000000" w:themeColor="text1"/>
        </w:rPr>
        <w:t>podpornike</w:t>
      </w:r>
      <w:r>
        <w:rPr>
          <w:color w:val="000000" w:themeColor="text1"/>
        </w:rPr>
        <w:t xml:space="preserve"> in</w:t>
      </w:r>
      <w:r w:rsidRPr="00226EB5">
        <w:rPr>
          <w:color w:val="000000" w:themeColor="text1"/>
        </w:rPr>
        <w:t xml:space="preserve"> </w:t>
      </w:r>
      <w:r>
        <w:rPr>
          <w:color w:val="000000" w:themeColor="text1"/>
        </w:rPr>
        <w:t xml:space="preserve">potencialno vodijo </w:t>
      </w:r>
      <w:r w:rsidRPr="00226EB5">
        <w:rPr>
          <w:color w:val="000000" w:themeColor="text1"/>
        </w:rPr>
        <w:t>do ponovne duševne stiske.</w:t>
      </w:r>
    </w:p>
    <w:p w14:paraId="00245A90" w14:textId="77777777" w:rsidR="00226EB5" w:rsidRPr="00226EB5" w:rsidRDefault="00226EB5" w:rsidP="00226EB5">
      <w:pPr>
        <w:jc w:val="both"/>
        <w:rPr>
          <w:color w:val="000000" w:themeColor="text1"/>
        </w:rPr>
      </w:pPr>
    </w:p>
    <w:p w14:paraId="4CE21BE2" w14:textId="12E8016C" w:rsidR="00EA0734" w:rsidRDefault="00226EB5" w:rsidP="00226EB5">
      <w:pPr>
        <w:jc w:val="both"/>
        <w:rPr>
          <w:color w:val="000000" w:themeColor="text1"/>
        </w:rPr>
      </w:pPr>
      <w:r w:rsidRPr="00226EB5">
        <w:rPr>
          <w:color w:val="000000" w:themeColor="text1"/>
        </w:rPr>
        <w:t>Mešani rezultati so lahko posledica različnih metod implementacije, raznolikosti ciljnih populacij, nejasno opredeljenih vlog sodelavcev podpornikov in nezadostnega razumevanja mehanizmov delovanja kolegialne podpore. Prav tako lahko pomanjkanje sredstev in časovna omejenost ovirata učinkovito izvajanje programov, saj študija ni vsebovala dovolj podatkov o finančnih vidikih uvedbe.</w:t>
      </w:r>
      <w:r>
        <w:rPr>
          <w:color w:val="000000" w:themeColor="text1"/>
        </w:rPr>
        <w:t xml:space="preserve"> </w:t>
      </w:r>
      <w:r w:rsidRPr="00226EB5">
        <w:rPr>
          <w:color w:val="000000" w:themeColor="text1"/>
        </w:rPr>
        <w:t xml:space="preserve">Avtorji ugotavljajo, da uspešna implementacija zahteva jasno opredeljene vloge, ustrezno usposabljanje, stalno podporo in supervizijo. Stališča preostalega osebja so ključnega pomena za uspeh, zato je priporočljivo izobraževanje o vlogah in načinih </w:t>
      </w:r>
      <w:r w:rsidRPr="00226EB5">
        <w:rPr>
          <w:color w:val="000000" w:themeColor="text1"/>
        </w:rPr>
        <w:lastRenderedPageBreak/>
        <w:t>sodelovanja s sodelavci podporniki. Poleg tega so za učinkovito uvedbo potrebne strukturne in kulturne spremembe, ki spodbujajo okolje, osredotočeno na duševno zdravje zaposlenih. Med dodatne ukrepe lahko spadajo zagotavljanje primernega plačila za podpornike, neprekinjena podpora ter sistematičen nadzor nad izvajanjem programov.</w:t>
      </w:r>
    </w:p>
    <w:p w14:paraId="406F1872" w14:textId="77777777" w:rsidR="00226EB5" w:rsidRDefault="00226EB5" w:rsidP="00226EB5">
      <w:pPr>
        <w:jc w:val="both"/>
        <w:rPr>
          <w:color w:val="000000" w:themeColor="text1"/>
        </w:rPr>
      </w:pPr>
    </w:p>
    <w:p w14:paraId="5144A4A7" w14:textId="100FDF85" w:rsidR="00780C51" w:rsidRPr="0020412B" w:rsidRDefault="006F3927" w:rsidP="00497CD8">
      <w:pPr>
        <w:jc w:val="both"/>
        <w:rPr>
          <w:color w:val="000000" w:themeColor="text1"/>
        </w:rPr>
      </w:pPr>
      <w:r>
        <w:rPr>
          <w:color w:val="000000" w:themeColor="text1"/>
        </w:rPr>
        <w:t>Rezultati m</w:t>
      </w:r>
      <w:r w:rsidR="00780C51">
        <w:rPr>
          <w:color w:val="000000" w:themeColor="text1"/>
        </w:rPr>
        <w:t>etaanaliz</w:t>
      </w:r>
      <w:r>
        <w:rPr>
          <w:color w:val="000000" w:themeColor="text1"/>
        </w:rPr>
        <w:t>e</w:t>
      </w:r>
      <w:r w:rsidR="00780C51">
        <w:rPr>
          <w:color w:val="000000" w:themeColor="text1"/>
        </w:rPr>
        <w:t xml:space="preserve"> (Lee in Yu, 2024), ki je preučevala učinkovitost programov kolegialne podpore za posameznike s hujšimi duševnimi motnjami, </w:t>
      </w:r>
      <w:r>
        <w:rPr>
          <w:color w:val="000000" w:themeColor="text1"/>
        </w:rPr>
        <w:t>so pokazali</w:t>
      </w:r>
      <w:r w:rsidR="00780C51">
        <w:rPr>
          <w:color w:val="000000" w:themeColor="text1"/>
        </w:rPr>
        <w:t xml:space="preserve">, da </w:t>
      </w:r>
      <w:r>
        <w:rPr>
          <w:color w:val="000000" w:themeColor="text1"/>
        </w:rPr>
        <w:t xml:space="preserve">ima </w:t>
      </w:r>
      <w:r w:rsidR="00780C51">
        <w:rPr>
          <w:color w:val="000000" w:themeColor="text1"/>
        </w:rPr>
        <w:t>kolegialna podpora</w:t>
      </w:r>
      <w:r w:rsidR="00780C51" w:rsidRPr="00780C51">
        <w:rPr>
          <w:color w:val="000000" w:themeColor="text1"/>
        </w:rPr>
        <w:t xml:space="preserve"> statistično pomemben vpliv na </w:t>
      </w:r>
      <w:r w:rsidR="00613177">
        <w:rPr>
          <w:color w:val="000000" w:themeColor="text1"/>
        </w:rPr>
        <w:t>samoučinkovitost</w:t>
      </w:r>
      <w:r w:rsidR="00780C51">
        <w:rPr>
          <w:color w:val="000000" w:themeColor="text1"/>
        </w:rPr>
        <w:t>.</w:t>
      </w:r>
      <w:r w:rsidR="00780C51" w:rsidRPr="00780C51">
        <w:rPr>
          <w:color w:val="000000" w:themeColor="text1"/>
        </w:rPr>
        <w:t xml:space="preserve"> </w:t>
      </w:r>
      <w:r w:rsidR="00780C51">
        <w:rPr>
          <w:color w:val="000000" w:themeColor="text1"/>
        </w:rPr>
        <w:t>P</w:t>
      </w:r>
      <w:r w:rsidR="00780C51" w:rsidRPr="00780C51">
        <w:rPr>
          <w:color w:val="000000" w:themeColor="text1"/>
        </w:rPr>
        <w:t xml:space="preserve">oleg tega </w:t>
      </w:r>
      <w:r>
        <w:rPr>
          <w:color w:val="000000" w:themeColor="text1"/>
        </w:rPr>
        <w:t xml:space="preserve">imajo </w:t>
      </w:r>
      <w:r w:rsidR="00780C51">
        <w:rPr>
          <w:color w:val="000000" w:themeColor="text1"/>
        </w:rPr>
        <w:t xml:space="preserve">ti programi </w:t>
      </w:r>
      <w:r w:rsidR="00780C51" w:rsidRPr="00780C51">
        <w:rPr>
          <w:color w:val="000000" w:themeColor="text1"/>
        </w:rPr>
        <w:t>velik učinek na področju opolnomočenja</w:t>
      </w:r>
      <w:r w:rsidR="00780C51">
        <w:rPr>
          <w:color w:val="000000" w:themeColor="text1"/>
        </w:rPr>
        <w:t xml:space="preserve"> oseb s hujšimi duševnimi motnjami</w:t>
      </w:r>
      <w:r w:rsidR="00C04672">
        <w:rPr>
          <w:color w:val="000000" w:themeColor="text1"/>
        </w:rPr>
        <w:t>, kar poomeni, da se poveča njihov občutek kompetentnosti in nadzora nad lastno izkušnjo</w:t>
      </w:r>
      <w:r w:rsidR="00780C51" w:rsidRPr="00780C51">
        <w:rPr>
          <w:color w:val="000000" w:themeColor="text1"/>
        </w:rPr>
        <w:t>. Skupna variabilnost rezultat</w:t>
      </w:r>
      <w:r>
        <w:rPr>
          <w:color w:val="000000" w:themeColor="text1"/>
        </w:rPr>
        <w:t>ov</w:t>
      </w:r>
      <w:r w:rsidR="00780C51" w:rsidRPr="00780C51">
        <w:rPr>
          <w:color w:val="000000" w:themeColor="text1"/>
        </w:rPr>
        <w:t xml:space="preserve"> raziskav je bila nizka, kar kaže na dosledn</w:t>
      </w:r>
      <w:r w:rsidR="00780C51">
        <w:rPr>
          <w:color w:val="000000" w:themeColor="text1"/>
        </w:rPr>
        <w:t>ost</w:t>
      </w:r>
      <w:r w:rsidR="00780C51" w:rsidRPr="00780C51">
        <w:rPr>
          <w:color w:val="000000" w:themeColor="text1"/>
        </w:rPr>
        <w:t xml:space="preserve"> ugotovit</w:t>
      </w:r>
      <w:r w:rsidR="00780C51">
        <w:rPr>
          <w:color w:val="000000" w:themeColor="text1"/>
        </w:rPr>
        <w:t>ev</w:t>
      </w:r>
      <w:r>
        <w:rPr>
          <w:color w:val="000000" w:themeColor="text1"/>
        </w:rPr>
        <w:t xml:space="preserve"> pri tej populaciji</w:t>
      </w:r>
      <w:r w:rsidR="00780C51" w:rsidRPr="00780C51">
        <w:rPr>
          <w:color w:val="000000" w:themeColor="text1"/>
        </w:rPr>
        <w:t>.</w:t>
      </w:r>
      <w:r w:rsidR="00780C51">
        <w:rPr>
          <w:color w:val="000000" w:themeColor="text1"/>
        </w:rPr>
        <w:t xml:space="preserve"> </w:t>
      </w:r>
    </w:p>
    <w:p w14:paraId="10AD7E1F" w14:textId="77777777" w:rsidR="00ED33CD" w:rsidRDefault="00ED33CD" w:rsidP="00497CD8">
      <w:pPr>
        <w:jc w:val="both"/>
        <w:rPr>
          <w:color w:val="000000" w:themeColor="text1"/>
        </w:rPr>
      </w:pPr>
    </w:p>
    <w:p w14:paraId="6DE4C063" w14:textId="7C9D69F8" w:rsidR="00C75DFD" w:rsidRPr="00C75DFD" w:rsidRDefault="00431134" w:rsidP="00C75DFD">
      <w:pPr>
        <w:jc w:val="both"/>
        <w:rPr>
          <w:color w:val="000000" w:themeColor="text1"/>
        </w:rPr>
      </w:pPr>
      <w:r>
        <w:rPr>
          <w:color w:val="000000" w:themeColor="text1"/>
        </w:rPr>
        <w:t>V raziskavi (</w:t>
      </w:r>
      <w:r w:rsidR="00BB03EF" w:rsidRPr="00560883">
        <w:rPr>
          <w:color w:val="000000" w:themeColor="text1"/>
        </w:rPr>
        <w:t>Agarwal</w:t>
      </w:r>
      <w:r w:rsidR="00BB03EF">
        <w:rPr>
          <w:color w:val="000000" w:themeColor="text1"/>
        </w:rPr>
        <w:t xml:space="preserve"> idr., 2019</w:t>
      </w:r>
      <w:r>
        <w:rPr>
          <w:color w:val="000000" w:themeColor="text1"/>
        </w:rPr>
        <w:t xml:space="preserve">), ki je preučevala učinek programa kolegialne podpore v javnih in zasebnih </w:t>
      </w:r>
      <w:r w:rsidR="00560883">
        <w:rPr>
          <w:color w:val="000000" w:themeColor="text1"/>
        </w:rPr>
        <w:t xml:space="preserve">organizacijah, </w:t>
      </w:r>
      <w:r w:rsidR="00BB03EF">
        <w:rPr>
          <w:color w:val="000000" w:themeColor="text1"/>
        </w:rPr>
        <w:t>so ugotovili, da kolegialna podpora krepi osebnostno čvrstost zaposlenih</w:t>
      </w:r>
      <w:r w:rsidR="007F0A21">
        <w:rPr>
          <w:color w:val="000000" w:themeColor="text1"/>
        </w:rPr>
        <w:t>, torej se njihova odpornost na stres in spoprijemanje z njim izboljšata</w:t>
      </w:r>
      <w:r w:rsidR="00BB03EF">
        <w:rPr>
          <w:color w:val="000000" w:themeColor="text1"/>
        </w:rPr>
        <w:t xml:space="preserve">. </w:t>
      </w:r>
      <w:r w:rsidR="00C75DFD" w:rsidRPr="00C75DFD">
        <w:rPr>
          <w:color w:val="000000" w:themeColor="text1"/>
        </w:rPr>
        <w:t xml:space="preserve">Rezultati kažejo, da lahko programi </w:t>
      </w:r>
      <w:r w:rsidR="00BB03EF">
        <w:rPr>
          <w:color w:val="000000" w:themeColor="text1"/>
        </w:rPr>
        <w:t xml:space="preserve">kolegialne </w:t>
      </w:r>
      <w:r w:rsidR="00C75DFD" w:rsidRPr="00C75DFD">
        <w:rPr>
          <w:color w:val="000000" w:themeColor="text1"/>
        </w:rPr>
        <w:t>podpor</w:t>
      </w:r>
      <w:r w:rsidR="00BB03EF">
        <w:rPr>
          <w:color w:val="000000" w:themeColor="text1"/>
        </w:rPr>
        <w:t>e</w:t>
      </w:r>
      <w:r w:rsidR="00C75DFD" w:rsidRPr="00C75DFD">
        <w:rPr>
          <w:color w:val="000000" w:themeColor="text1"/>
        </w:rPr>
        <w:t xml:space="preserve"> na delovnem mestu </w:t>
      </w:r>
      <w:r w:rsidR="007F0A21">
        <w:rPr>
          <w:color w:val="000000" w:themeColor="text1"/>
        </w:rPr>
        <w:t xml:space="preserve">tako </w:t>
      </w:r>
      <w:r w:rsidR="00C75DFD" w:rsidRPr="00C75DFD">
        <w:rPr>
          <w:color w:val="000000" w:themeColor="text1"/>
        </w:rPr>
        <w:t xml:space="preserve">izboljšajo dobro počutje in odnose med </w:t>
      </w:r>
      <w:r w:rsidR="00BB03EF">
        <w:rPr>
          <w:color w:val="000000" w:themeColor="text1"/>
        </w:rPr>
        <w:t>zaposlenimi, zato je vlaganje organizacij v tovrstne programe priporočljivo</w:t>
      </w:r>
      <w:r w:rsidR="00C75DFD" w:rsidRPr="00C75DFD">
        <w:rPr>
          <w:color w:val="000000" w:themeColor="text1"/>
        </w:rPr>
        <w:t xml:space="preserve">. </w:t>
      </w:r>
      <w:r w:rsidR="00BB03EF">
        <w:rPr>
          <w:color w:val="000000" w:themeColor="text1"/>
        </w:rPr>
        <w:t xml:space="preserve">Usposabljanje sodelavcev podpornikov se je izkazalo še za posebej pomembno, saj </w:t>
      </w:r>
      <w:r w:rsidR="00DC125F">
        <w:rPr>
          <w:color w:val="000000" w:themeColor="text1"/>
        </w:rPr>
        <w:t>v študiji ti niso poročali o preobremenjenosti</w:t>
      </w:r>
      <w:r w:rsidR="00802FE2">
        <w:rPr>
          <w:color w:val="000000" w:themeColor="text1"/>
        </w:rPr>
        <w:t xml:space="preserve"> zaradi dodatnih obveznosti</w:t>
      </w:r>
      <w:r w:rsidR="00DC125F">
        <w:rPr>
          <w:color w:val="000000" w:themeColor="text1"/>
        </w:rPr>
        <w:t xml:space="preserve">, ravno nasprotno, zaradi izobraževanja so postali bolj </w:t>
      </w:r>
      <w:r w:rsidR="00802FE2">
        <w:rPr>
          <w:color w:val="000000" w:themeColor="text1"/>
        </w:rPr>
        <w:t xml:space="preserve">samozavestni, </w:t>
      </w:r>
      <w:r w:rsidR="00DC125F">
        <w:rPr>
          <w:color w:val="000000" w:themeColor="text1"/>
        </w:rPr>
        <w:t>pozorni na lastno duševno zdravje in so lažje prepoznali psihološke potrebe drugih</w:t>
      </w:r>
      <w:r w:rsidR="00C75DFD" w:rsidRPr="00C75DFD">
        <w:rPr>
          <w:color w:val="000000" w:themeColor="text1"/>
        </w:rPr>
        <w:t xml:space="preserve">. Ti programi so </w:t>
      </w:r>
      <w:r w:rsidR="00DC125F">
        <w:rPr>
          <w:color w:val="000000" w:themeColor="text1"/>
        </w:rPr>
        <w:t>se izkazali kot</w:t>
      </w:r>
      <w:r w:rsidR="00C75DFD" w:rsidRPr="00C75DFD">
        <w:rPr>
          <w:color w:val="000000" w:themeColor="text1"/>
        </w:rPr>
        <w:t xml:space="preserve"> koristni </w:t>
      </w:r>
      <w:r w:rsidR="00DC125F">
        <w:rPr>
          <w:color w:val="000000" w:themeColor="text1"/>
        </w:rPr>
        <w:t>tudi pri</w:t>
      </w:r>
      <w:r w:rsidR="00C75DFD" w:rsidRPr="00C75DFD">
        <w:rPr>
          <w:color w:val="000000" w:themeColor="text1"/>
        </w:rPr>
        <w:t xml:space="preserve"> izboljšan</w:t>
      </w:r>
      <w:r w:rsidR="00DC125F">
        <w:rPr>
          <w:color w:val="000000" w:themeColor="text1"/>
        </w:rPr>
        <w:t>u</w:t>
      </w:r>
      <w:r w:rsidR="00C75DFD" w:rsidRPr="00C75DFD">
        <w:rPr>
          <w:color w:val="000000" w:themeColor="text1"/>
        </w:rPr>
        <w:t xml:space="preserve"> stališč</w:t>
      </w:r>
      <w:r w:rsidR="00DC125F">
        <w:rPr>
          <w:color w:val="000000" w:themeColor="text1"/>
        </w:rPr>
        <w:t xml:space="preserve"> </w:t>
      </w:r>
      <w:r w:rsidR="00DC125F" w:rsidRPr="00C75DFD">
        <w:rPr>
          <w:color w:val="000000" w:themeColor="text1"/>
        </w:rPr>
        <w:t>do duševnega zdravja</w:t>
      </w:r>
      <w:r w:rsidR="00DC125F">
        <w:rPr>
          <w:color w:val="000000" w:themeColor="text1"/>
        </w:rPr>
        <w:t>, ki jih imajo zaposleni</w:t>
      </w:r>
      <w:r w:rsidR="00C75DFD" w:rsidRPr="00C75DFD">
        <w:rPr>
          <w:color w:val="000000" w:themeColor="text1"/>
        </w:rPr>
        <w:t>.</w:t>
      </w:r>
    </w:p>
    <w:p w14:paraId="01C869CA" w14:textId="77777777" w:rsidR="000176CB" w:rsidRDefault="000176CB" w:rsidP="00ED33CD">
      <w:pPr>
        <w:jc w:val="both"/>
        <w:rPr>
          <w:color w:val="000000" w:themeColor="text1"/>
        </w:rPr>
      </w:pPr>
    </w:p>
    <w:p w14:paraId="5799F802" w14:textId="61CA6E7E" w:rsidR="006D4AC2" w:rsidRDefault="00130A19" w:rsidP="00130A19">
      <w:pPr>
        <w:jc w:val="both"/>
        <w:rPr>
          <w:color w:val="000000" w:themeColor="text1"/>
        </w:rPr>
      </w:pPr>
      <w:r w:rsidRPr="00130A19">
        <w:rPr>
          <w:color w:val="000000" w:themeColor="text1"/>
        </w:rPr>
        <w:t>Digliani (2018) je preučeval izkušnje zaposlenih s programi kolegialne podpore v treh organih pregona v Koloradu, ZDA. Raziskava je vključevala 631 zaposlenih, ki so izpolnili anketo, pri čemer jih je 48 % poročalo o sodelovanju v programu kolegialne podpore. Med temi je več kot polovica navedla, da jim je pomoč sodelavcev podpornikov neposredno ali posredno izboljšala delovno učinkovitost in/ali kakovost družinskega življenja.</w:t>
      </w:r>
      <w:r>
        <w:rPr>
          <w:color w:val="000000" w:themeColor="text1"/>
        </w:rPr>
        <w:t xml:space="preserve"> </w:t>
      </w:r>
      <w:r w:rsidRPr="00130A19">
        <w:rPr>
          <w:color w:val="000000" w:themeColor="text1"/>
        </w:rPr>
        <w:t>Dodatno je 89 % udeležencev ocenilo interakcije s sodelavci podporniki kot koristne ali zelo koristne</w:t>
      </w:r>
      <w:r>
        <w:rPr>
          <w:color w:val="000000" w:themeColor="text1"/>
        </w:rPr>
        <w:t xml:space="preserve">, </w:t>
      </w:r>
      <w:r w:rsidRPr="00130A19">
        <w:rPr>
          <w:color w:val="000000" w:themeColor="text1"/>
        </w:rPr>
        <w:t>78 % anketiranih</w:t>
      </w:r>
      <w:r>
        <w:rPr>
          <w:color w:val="000000" w:themeColor="text1"/>
        </w:rPr>
        <w:t xml:space="preserve"> pa</w:t>
      </w:r>
      <w:r w:rsidRPr="00130A19">
        <w:rPr>
          <w:color w:val="000000" w:themeColor="text1"/>
        </w:rPr>
        <w:t xml:space="preserve"> je izrazilo pripravljenost, da bi znova poiskali kolegialno podporo, če bi potrebovali pomoč. Prav tako je 87 % udeležencev navedlo, da bi takšno obliko podpore priporočili sodelavcu, za katerega vedo, da se sooča s stresnimi okoliščinami.</w:t>
      </w:r>
      <w:r w:rsidR="003338FB">
        <w:rPr>
          <w:color w:val="000000" w:themeColor="text1"/>
        </w:rPr>
        <w:t xml:space="preserve"> </w:t>
      </w:r>
      <w:r w:rsidRPr="00130A19">
        <w:rPr>
          <w:color w:val="000000" w:themeColor="text1"/>
        </w:rPr>
        <w:t xml:space="preserve">Med tistimi, ki niso sodelovali v programu kolegialne podpore, jih je 59 % izjavilo, da bi se verjetno ali zelo verjetno v prihodnosti obrnili na sodelavce podpornike, če bi potrebovali pomoč. Ti podatki kažejo na visoko zaznano koristnost kolegialne podpore in </w:t>
      </w:r>
      <w:r w:rsidR="00A146C9">
        <w:rPr>
          <w:color w:val="000000" w:themeColor="text1"/>
        </w:rPr>
        <w:t>učinkovitost</w:t>
      </w:r>
      <w:r w:rsidRPr="00130A19">
        <w:rPr>
          <w:color w:val="000000" w:themeColor="text1"/>
        </w:rPr>
        <w:t xml:space="preserve"> implementacij</w:t>
      </w:r>
      <w:r w:rsidR="00A146C9">
        <w:rPr>
          <w:color w:val="000000" w:themeColor="text1"/>
        </w:rPr>
        <w:t>e</w:t>
      </w:r>
      <w:r w:rsidRPr="00130A19">
        <w:rPr>
          <w:color w:val="000000" w:themeColor="text1"/>
        </w:rPr>
        <w:t xml:space="preserve"> takšnih programov v delovnih okoljih z visokimi stopnjami stresa.</w:t>
      </w:r>
    </w:p>
    <w:p w14:paraId="5A5CF99C" w14:textId="77777777" w:rsidR="00130A19" w:rsidRDefault="00130A19" w:rsidP="00130A19">
      <w:pPr>
        <w:jc w:val="both"/>
        <w:rPr>
          <w:color w:val="000000" w:themeColor="text1"/>
        </w:rPr>
      </w:pPr>
    </w:p>
    <w:p w14:paraId="7A7A39B8" w14:textId="59424676" w:rsidR="00A146C9" w:rsidRDefault="006D4AC2" w:rsidP="00A146C9">
      <w:pPr>
        <w:jc w:val="both"/>
        <w:rPr>
          <w:color w:val="000000" w:themeColor="text1"/>
        </w:rPr>
      </w:pPr>
      <w:r>
        <w:rPr>
          <w:color w:val="000000" w:themeColor="text1"/>
        </w:rPr>
        <w:t>V</w:t>
      </w:r>
      <w:r w:rsidR="00A146C9">
        <w:rPr>
          <w:color w:val="000000" w:themeColor="text1"/>
        </w:rPr>
        <w:t xml:space="preserve"> </w:t>
      </w:r>
      <w:r w:rsidR="00A146C9" w:rsidRPr="00A146C9">
        <w:rPr>
          <w:color w:val="000000" w:themeColor="text1"/>
        </w:rPr>
        <w:t>okviru diplomske naloge (Krašna, 2016) je avtorica preučevala stanje kolegialne podpore med gasilci in reševalci v Sloveniji. Zaupništvo, kot oblika kolegialne podpore, je v tem okolju pogosto uporabljena praksa. Avtorica je ugotovila, da v enotah, kjer obstaja jasno določena podpora zaupnik</w:t>
      </w:r>
      <w:r w:rsidR="00EC567A">
        <w:rPr>
          <w:color w:val="000000" w:themeColor="text1"/>
        </w:rPr>
        <w:t>o</w:t>
      </w:r>
      <w:r w:rsidR="00A146C9">
        <w:rPr>
          <w:color w:val="000000" w:themeColor="text1"/>
        </w:rPr>
        <w:t>m</w:t>
      </w:r>
      <w:r w:rsidR="00A146C9" w:rsidRPr="00A146C9">
        <w:rPr>
          <w:color w:val="000000" w:themeColor="text1"/>
        </w:rPr>
        <w:t>, t</w:t>
      </w:r>
      <w:r w:rsidR="00A146C9">
        <w:rPr>
          <w:color w:val="000000" w:themeColor="text1"/>
        </w:rPr>
        <w:t xml:space="preserve">e </w:t>
      </w:r>
      <w:r w:rsidR="00A146C9" w:rsidRPr="00A146C9">
        <w:rPr>
          <w:color w:val="000000" w:themeColor="text1"/>
        </w:rPr>
        <w:t>uživa</w:t>
      </w:r>
      <w:r w:rsidR="00A146C9">
        <w:rPr>
          <w:color w:val="000000" w:themeColor="text1"/>
        </w:rPr>
        <w:t>jo</w:t>
      </w:r>
      <w:r w:rsidR="00A146C9" w:rsidRPr="00A146C9">
        <w:rPr>
          <w:color w:val="000000" w:themeColor="text1"/>
        </w:rPr>
        <w:t xml:space="preserve"> </w:t>
      </w:r>
      <w:r w:rsidR="00A146C9">
        <w:rPr>
          <w:color w:val="000000" w:themeColor="text1"/>
        </w:rPr>
        <w:t>večinsko podporo</w:t>
      </w:r>
      <w:r w:rsidR="00A146C9" w:rsidRPr="00A146C9">
        <w:rPr>
          <w:color w:val="000000" w:themeColor="text1"/>
        </w:rPr>
        <w:t>, kar nakazuje, da je program med zaposlenimi dobro sprejet. V primerih, kjer zaupniki niso imeli neposredne podpore</w:t>
      </w:r>
      <w:r w:rsidR="00A146C9">
        <w:rPr>
          <w:color w:val="000000" w:themeColor="text1"/>
        </w:rPr>
        <w:t xml:space="preserve"> svojih sodelavcev pri izvajanju kolegialne podpore</w:t>
      </w:r>
      <w:r w:rsidR="00A146C9" w:rsidRPr="00A146C9">
        <w:rPr>
          <w:color w:val="000000" w:themeColor="text1"/>
        </w:rPr>
        <w:t xml:space="preserve">, so </w:t>
      </w:r>
      <w:r w:rsidR="00A146C9">
        <w:rPr>
          <w:color w:val="000000" w:themeColor="text1"/>
        </w:rPr>
        <w:t xml:space="preserve">tovrstno pomoč </w:t>
      </w:r>
      <w:r w:rsidR="00A146C9" w:rsidRPr="00A146C9">
        <w:rPr>
          <w:color w:val="000000" w:themeColor="text1"/>
        </w:rPr>
        <w:t xml:space="preserve">pogosto zagotavljali samoiniciativno in na neformalni ravni. Ker je zaupanje temelj kolegialne podpore, je za uspešno izvajanje programa ključnega pomena, da ga podpirajo tako nadrejeni kot sodelavci. Z anketo je avtorica ugotovila, da posamezniki po pomoč običajno ne prihajajo zaradi razbremenitve po napornih delovnih situacijah, temveč zaradi težav v osebnih odnosih, kot so partnerski konflikti ali težave na delovnem mestu, ki so lahko posledica soočanja s travmatičnimi izkušnjami. Kljub pozitivnemu sprejemanju programov kolegialne podpore pa avtorica ugotavlja, da </w:t>
      </w:r>
      <w:r w:rsidR="00A146C9">
        <w:rPr>
          <w:color w:val="000000" w:themeColor="text1"/>
        </w:rPr>
        <w:t>sta</w:t>
      </w:r>
      <w:r w:rsidR="00A146C9" w:rsidRPr="00A146C9">
        <w:rPr>
          <w:color w:val="000000" w:themeColor="text1"/>
        </w:rPr>
        <w:t xml:space="preserve"> odklonilni odnos in zavračanje psihološke pomoči še vedno prisotn</w:t>
      </w:r>
      <w:r w:rsidR="00A146C9">
        <w:rPr>
          <w:color w:val="000000" w:themeColor="text1"/>
        </w:rPr>
        <w:t>a</w:t>
      </w:r>
      <w:r w:rsidR="00A146C9" w:rsidRPr="00A146C9">
        <w:rPr>
          <w:color w:val="000000" w:themeColor="text1"/>
        </w:rPr>
        <w:t xml:space="preserve">. </w:t>
      </w:r>
      <w:r w:rsidR="00A146C9" w:rsidRPr="00A146C9">
        <w:rPr>
          <w:color w:val="000000" w:themeColor="text1"/>
        </w:rPr>
        <w:lastRenderedPageBreak/>
        <w:t xml:space="preserve">Posamezniki se pogosto ne odločijo za iskanje psihološke pomoči zaradi strahu pred stigmatizacijo, kar lahko vodi do poslabšanja težav </w:t>
      </w:r>
      <w:r w:rsidR="00152877">
        <w:rPr>
          <w:color w:val="000000" w:themeColor="text1"/>
        </w:rPr>
        <w:t>in potencialno</w:t>
      </w:r>
      <w:r w:rsidR="00A146C9" w:rsidRPr="00A146C9">
        <w:rPr>
          <w:color w:val="000000" w:themeColor="text1"/>
        </w:rPr>
        <w:t xml:space="preserve"> do diskriminacije tistih, ki pomoč poiščejo.</w:t>
      </w:r>
      <w:r w:rsidR="00A146C9">
        <w:rPr>
          <w:color w:val="000000" w:themeColor="text1"/>
        </w:rPr>
        <w:t xml:space="preserve"> </w:t>
      </w:r>
    </w:p>
    <w:p w14:paraId="69202355" w14:textId="77777777" w:rsidR="00A146C9" w:rsidRDefault="00A146C9" w:rsidP="00A146C9">
      <w:pPr>
        <w:jc w:val="both"/>
        <w:rPr>
          <w:color w:val="000000" w:themeColor="text1"/>
        </w:rPr>
      </w:pPr>
    </w:p>
    <w:p w14:paraId="2A97A623" w14:textId="3E05371D" w:rsidR="003B384D" w:rsidRDefault="003B384D" w:rsidP="00A146C9">
      <w:pPr>
        <w:jc w:val="both"/>
      </w:pPr>
      <w:r>
        <w:t xml:space="preserve">Kljub temu da raziskave na nekaterih področjih ugotavljajo mešane rezultate učinkovitosti programov kolegialne podpore, se na splošno kažejo pozitivni učinki sodelavcev podpornikov na kolege, na lastno duševno zdravje in širšo kulturo organizacije. </w:t>
      </w:r>
      <w:r w:rsidR="008556E7">
        <w:t xml:space="preserve">Različni načini implementacije in ocenjevanja učinkovitosti programov </w:t>
      </w:r>
      <w:r w:rsidR="002C24C4">
        <w:t>kažejo na</w:t>
      </w:r>
      <w:r>
        <w:t xml:space="preserve"> potrebo po standardizaciji programov, kar bi omogočilo bolj </w:t>
      </w:r>
      <w:r w:rsidR="002C24C4">
        <w:t>enotno izvajanje in zanesljivejšo primerjavo rezultatov</w:t>
      </w:r>
      <w:r>
        <w:t>. Poleg tega je pomembno preučiti, zakaj določeni programi niso bili učinkoviti, saj lahko razumevanje teh dejavnikov prispeva k izboljšanju načrtovanja in izvajanja v prihodnje.</w:t>
      </w:r>
    </w:p>
    <w:p w14:paraId="2703D5CA" w14:textId="6EE02970" w:rsidR="003B384D" w:rsidRPr="003B384D" w:rsidRDefault="003B384D" w:rsidP="003B384D">
      <w:pPr>
        <w:pStyle w:val="NormalWeb"/>
        <w:jc w:val="both"/>
      </w:pPr>
      <w:r>
        <w:t>Raziskovalci tudi opozarjajo na pomanjkanje podatkov o dolgoročnih učinkih kolegialne podpore. Nadaljnje raziskave bi morale pr</w:t>
      </w:r>
      <w:r w:rsidR="004F6CA7">
        <w:t>e</w:t>
      </w:r>
      <w:r>
        <w:t>učiti, kako tovrstni programi vplivajo na duševno zdravje in organizacijsko klimo skozi daljša časovna obdobja. Vključitev več mednarodnih študij bi prav tako prispevala k bolj robustnim rezultatom in omogočila boljše razumevanje vpliva kulturnih in organizacijskih razlik na uspešnost programov.</w:t>
      </w:r>
    </w:p>
    <w:p w14:paraId="2A4B3212" w14:textId="57261784" w:rsidR="002E67DA" w:rsidRPr="000755DD" w:rsidRDefault="002E67DA" w:rsidP="000755DD">
      <w:pPr>
        <w:pStyle w:val="Heading2"/>
        <w:rPr>
          <w:rFonts w:ascii="Times New Roman" w:hAnsi="Times New Roman" w:cs="Times New Roman"/>
          <w:b/>
          <w:bCs/>
          <w:color w:val="000000" w:themeColor="text1"/>
          <w:sz w:val="28"/>
          <w:szCs w:val="28"/>
        </w:rPr>
      </w:pPr>
      <w:r w:rsidRPr="00CA2CD8">
        <w:rPr>
          <w:rFonts w:ascii="Times New Roman" w:hAnsi="Times New Roman" w:cs="Times New Roman"/>
          <w:b/>
          <w:bCs/>
          <w:color w:val="000000" w:themeColor="text1"/>
          <w:sz w:val="28"/>
          <w:szCs w:val="28"/>
        </w:rPr>
        <w:t>Predstavitev metode</w:t>
      </w:r>
    </w:p>
    <w:p w14:paraId="45821422" w14:textId="6A9B7ADC" w:rsidR="002E67DA" w:rsidRPr="00CA2CD8" w:rsidRDefault="002E67DA" w:rsidP="00CA2CD8">
      <w:pPr>
        <w:pStyle w:val="Heading2"/>
        <w:rPr>
          <w:rFonts w:ascii="Times New Roman" w:hAnsi="Times New Roman" w:cs="Times New Roman"/>
          <w:i/>
          <w:iCs/>
          <w:color w:val="000000" w:themeColor="text1"/>
          <w:sz w:val="24"/>
          <w:szCs w:val="24"/>
        </w:rPr>
      </w:pPr>
      <w:r w:rsidRPr="00CA2CD8">
        <w:rPr>
          <w:rFonts w:ascii="Times New Roman" w:hAnsi="Times New Roman" w:cs="Times New Roman"/>
          <w:i/>
          <w:iCs/>
          <w:color w:val="000000" w:themeColor="text1"/>
          <w:sz w:val="24"/>
          <w:szCs w:val="24"/>
        </w:rPr>
        <w:t>Kdaj metodo uporabljamo</w:t>
      </w:r>
      <w:r w:rsidR="00CA2CD8">
        <w:rPr>
          <w:rFonts w:ascii="Times New Roman" w:hAnsi="Times New Roman" w:cs="Times New Roman"/>
          <w:i/>
          <w:iCs/>
          <w:color w:val="000000" w:themeColor="text1"/>
          <w:sz w:val="24"/>
          <w:szCs w:val="24"/>
        </w:rPr>
        <w:t>?</w:t>
      </w:r>
    </w:p>
    <w:p w14:paraId="7D8B506F" w14:textId="77777777" w:rsidR="006C570F" w:rsidRPr="006C570F" w:rsidRDefault="006C570F" w:rsidP="006C570F">
      <w:pPr>
        <w:jc w:val="both"/>
        <w:rPr>
          <w:color w:val="000000" w:themeColor="text1"/>
        </w:rPr>
      </w:pPr>
      <w:r w:rsidRPr="006C570F">
        <w:rPr>
          <w:color w:val="000000" w:themeColor="text1"/>
        </w:rPr>
        <w:t>Metoda kolegialne podpore se uporablja v situacijah, kjer je potrebna dodatna psihosocialna pomoč med zaposlenimi ali člani skupnosti, z namenom izboljšanja njihovega psihološkega počutja, zmanjšanja stresa in spodbujanja vzajemne pomoči. Njena moč izhaja v hitro dostopni osebni podpori, ki dopolnjuje strokovno pomoč, obenem pa v organizaciji krepi kulturo solidarnosti in opolnomočenja (Attepe idr., 2024).</w:t>
      </w:r>
    </w:p>
    <w:p w14:paraId="6499AF3A" w14:textId="77777777" w:rsidR="006C570F" w:rsidRPr="006C570F" w:rsidRDefault="006C570F" w:rsidP="006C570F">
      <w:pPr>
        <w:jc w:val="both"/>
        <w:rPr>
          <w:color w:val="000000" w:themeColor="text1"/>
        </w:rPr>
      </w:pPr>
    </w:p>
    <w:p w14:paraId="76E43C7A" w14:textId="77777777" w:rsidR="006C570F" w:rsidRPr="006C570F" w:rsidRDefault="006C570F" w:rsidP="006C570F">
      <w:pPr>
        <w:jc w:val="both"/>
        <w:rPr>
          <w:color w:val="000000" w:themeColor="text1"/>
        </w:rPr>
      </w:pPr>
      <w:r w:rsidRPr="006C570F">
        <w:rPr>
          <w:color w:val="000000" w:themeColor="text1"/>
        </w:rPr>
        <w:t>Uporabljamo jo lahko kot podporo po stresnih ali travmatičnih dogodkih, kot so nesreče, naravne katastrofe, nasilni incidenti, izguba sodelavca ali drugi dogodki, ki povzročijo psihološki stres. Metoda je tako posebej primerna v organizacijah, kjer zaposleni redno soočajo z visoko stresnimi situacijami, kot na primer pri reševalcih, ki po zahtevni intervenciji (npr. gasilci po požaru) poiščejo pomoč pri kolegih podpornikih za čustveno razbremenitev (Pressley idr., 2023).</w:t>
      </w:r>
    </w:p>
    <w:p w14:paraId="2CF1108E" w14:textId="77777777" w:rsidR="006C570F" w:rsidRPr="006C570F" w:rsidRDefault="006C570F" w:rsidP="006C570F">
      <w:pPr>
        <w:jc w:val="both"/>
        <w:rPr>
          <w:color w:val="000000" w:themeColor="text1"/>
        </w:rPr>
      </w:pPr>
    </w:p>
    <w:p w14:paraId="3714D135" w14:textId="68FD1DB0" w:rsidR="006C570F" w:rsidRPr="006C570F" w:rsidRDefault="006C570F" w:rsidP="006C570F">
      <w:pPr>
        <w:jc w:val="both"/>
        <w:rPr>
          <w:color w:val="000000" w:themeColor="text1"/>
        </w:rPr>
      </w:pPr>
      <w:r w:rsidRPr="006C570F">
        <w:rPr>
          <w:color w:val="000000" w:themeColor="text1"/>
        </w:rPr>
        <w:t xml:space="preserve">Uporabljamo jo tudi kot preventivo proti izgorelosti in stresu na delovnem mestu, ko so zaposleni zaradi delovnih obremenitev ali zahtev izpostavljeni dolgotrajnemu stresu, kar lahko vodi v izgorelost ali zmanjšanje motivacije. Tipičen primer tega so zdravstvene ustanove, kjer kolegi podporniki nudijo podporo medicinskim sestram ali zdravnikom, ki se soočajo z velikim čustvenim in delovnim pritiskom. Metoda se uporablja tudi kot preventiva pred stopnjevanjem težav, deluje kot oblika </w:t>
      </w:r>
      <w:r w:rsidR="00C43846">
        <w:rPr>
          <w:color w:val="000000" w:themeColor="text1"/>
        </w:rPr>
        <w:t>zgodnje intervencije</w:t>
      </w:r>
      <w:r w:rsidRPr="006C570F">
        <w:rPr>
          <w:color w:val="000000" w:themeColor="text1"/>
        </w:rPr>
        <w:t xml:space="preserve"> ob prvih znakih neobvladljivega stresa, tesnobe ali socialne izolacije. Poleg tega pomaga pri krepitvi ekipne dinamike in odnosov, zmanjšanju konfliktov ter povečanju pripadnosti organizaciji. S tem pripomore k opolnomočenju posameznikov in je uporabna tudi pri krepitvi sposobnosti obvladovanja stresa, samozaupanja ter pozitivnega pristopa k izzivom (Agarwal idr., 2019).</w:t>
      </w:r>
    </w:p>
    <w:p w14:paraId="34AAABE1" w14:textId="77777777" w:rsidR="006C570F" w:rsidRPr="006C570F" w:rsidRDefault="006C570F" w:rsidP="006C570F">
      <w:pPr>
        <w:jc w:val="both"/>
        <w:rPr>
          <w:color w:val="000000" w:themeColor="text1"/>
        </w:rPr>
      </w:pPr>
    </w:p>
    <w:p w14:paraId="1290B779" w14:textId="77777777" w:rsidR="006C570F" w:rsidRPr="006C570F" w:rsidRDefault="006C570F" w:rsidP="006C570F">
      <w:pPr>
        <w:jc w:val="both"/>
        <w:rPr>
          <w:color w:val="000000" w:themeColor="text1"/>
        </w:rPr>
      </w:pPr>
      <w:r w:rsidRPr="006C570F">
        <w:rPr>
          <w:color w:val="000000" w:themeColor="text1"/>
        </w:rPr>
        <w:t>Metoda je prav tako uporabna v času večjih sprememb v organizaciji, kot so reorganizacije, odpuščanja, združitve podjetij, spremembe v vodstvu ali selitve na novo lokacijo, ter pri vključevanju novih zaposlenih, ki potrebujejo podporo pri vključevanju, spoznavanju kulture organizacije ali pri soočanju z začetnimi izzivi (Buchan idr., 2019).</w:t>
      </w:r>
    </w:p>
    <w:p w14:paraId="1DCD697A" w14:textId="77777777" w:rsidR="006C570F" w:rsidRPr="0005618C" w:rsidRDefault="006C570F" w:rsidP="006C570F">
      <w:pPr>
        <w:jc w:val="both"/>
        <w:rPr>
          <w:color w:val="000000" w:themeColor="text1"/>
        </w:rPr>
      </w:pPr>
    </w:p>
    <w:p w14:paraId="311B391A" w14:textId="69C52721" w:rsidR="002E67DA" w:rsidRPr="0005618C" w:rsidRDefault="002E67DA" w:rsidP="00E56F22">
      <w:pPr>
        <w:pStyle w:val="Heading2"/>
        <w:jc w:val="both"/>
        <w:rPr>
          <w:rFonts w:ascii="Times New Roman" w:hAnsi="Times New Roman" w:cs="Times New Roman"/>
          <w:color w:val="000000" w:themeColor="text1"/>
          <w:sz w:val="28"/>
          <w:szCs w:val="28"/>
        </w:rPr>
      </w:pPr>
      <w:r w:rsidRPr="00CA2CD8">
        <w:rPr>
          <w:rFonts w:ascii="Times New Roman" w:hAnsi="Times New Roman" w:cs="Times New Roman"/>
          <w:i/>
          <w:iCs/>
          <w:color w:val="000000" w:themeColor="text1"/>
          <w:sz w:val="24"/>
          <w:szCs w:val="24"/>
        </w:rPr>
        <w:lastRenderedPageBreak/>
        <w:t>Komu je metoda namenjena</w:t>
      </w:r>
      <w:r w:rsidR="00CA2CD8">
        <w:rPr>
          <w:rFonts w:ascii="Times New Roman" w:hAnsi="Times New Roman" w:cs="Times New Roman"/>
          <w:i/>
          <w:iCs/>
          <w:color w:val="000000" w:themeColor="text1"/>
          <w:sz w:val="24"/>
          <w:szCs w:val="24"/>
        </w:rPr>
        <w:t>?</w:t>
      </w:r>
    </w:p>
    <w:p w14:paraId="448A51E2" w14:textId="128BF973" w:rsidR="00CF2AB8" w:rsidRPr="00CF2AB8" w:rsidRDefault="0079485A" w:rsidP="00E56F22">
      <w:pPr>
        <w:jc w:val="both"/>
        <w:rPr>
          <w:color w:val="000000" w:themeColor="text1"/>
        </w:rPr>
      </w:pPr>
      <w:r>
        <w:rPr>
          <w:color w:val="000000" w:themeColor="text1"/>
        </w:rPr>
        <w:t xml:space="preserve">Ker je cilj </w:t>
      </w:r>
      <w:r w:rsidR="00E86264">
        <w:rPr>
          <w:color w:val="000000" w:themeColor="text1"/>
        </w:rPr>
        <w:t xml:space="preserve">metode </w:t>
      </w:r>
      <w:r>
        <w:rPr>
          <w:color w:val="000000" w:themeColor="text1"/>
        </w:rPr>
        <w:t>nizkopražna intervenca, je ciljna populacija celoten bazen zaposlenih,</w:t>
      </w:r>
      <w:r w:rsidR="00CF2AB8">
        <w:rPr>
          <w:color w:val="000000" w:themeColor="text1"/>
        </w:rPr>
        <w:t xml:space="preserve"> </w:t>
      </w:r>
      <w:r w:rsidR="00CF2AB8" w:rsidRPr="00CF2AB8">
        <w:rPr>
          <w:color w:val="000000" w:themeColor="text1"/>
        </w:rPr>
        <w:t>ki potrebujejo psihosocialno, čustveno ali praktično podporo</w:t>
      </w:r>
      <w:r w:rsidR="00CF2AB8">
        <w:rPr>
          <w:color w:val="000000" w:themeColor="text1"/>
        </w:rPr>
        <w:t>, in</w:t>
      </w:r>
      <w:r>
        <w:rPr>
          <w:color w:val="000000" w:themeColor="text1"/>
        </w:rPr>
        <w:t xml:space="preserve"> pri katerih želimo poskrbeti za duševno zdravje.</w:t>
      </w:r>
      <w:r w:rsidR="00CF2AB8">
        <w:rPr>
          <w:color w:val="000000" w:themeColor="text1"/>
        </w:rPr>
        <w:t xml:space="preserve"> V osnovi </w:t>
      </w:r>
      <w:r w:rsidR="00AD6F01">
        <w:rPr>
          <w:color w:val="000000" w:themeColor="text1"/>
        </w:rPr>
        <w:t>sodelavci podporniki pomoč nudijo osebam</w:t>
      </w:r>
      <w:r w:rsidR="00CF2AB8">
        <w:rPr>
          <w:color w:val="000000" w:themeColor="text1"/>
        </w:rPr>
        <w:t>, ki imajo izkušnjo z duševnimi stiskami, na primer</w:t>
      </w:r>
      <w:r w:rsidR="00CF2AB8" w:rsidRPr="00CF2AB8">
        <w:rPr>
          <w:color w:val="000000" w:themeColor="text1"/>
        </w:rPr>
        <w:t xml:space="preserve"> se spopadajo z depresijo, tesnobo, posttravmatsko stresno motnjo (PTSM) ali drugimi duševnimi </w:t>
      </w:r>
      <w:r w:rsidR="00114A42">
        <w:rPr>
          <w:color w:val="000000" w:themeColor="text1"/>
        </w:rPr>
        <w:t>stiskami</w:t>
      </w:r>
      <w:r w:rsidR="00CF2AB8" w:rsidRPr="00CF2AB8">
        <w:rPr>
          <w:color w:val="000000" w:themeColor="text1"/>
        </w:rPr>
        <w:t>.</w:t>
      </w:r>
      <w:r w:rsidR="00CF2AB8">
        <w:rPr>
          <w:color w:val="000000" w:themeColor="text1"/>
        </w:rPr>
        <w:t xml:space="preserve"> Namenjeno je tudi tistim, ki </w:t>
      </w:r>
      <w:r w:rsidR="00CF2AB8" w:rsidRPr="00CF2AB8">
        <w:rPr>
          <w:color w:val="000000" w:themeColor="text1"/>
        </w:rPr>
        <w:t>so bili priča ali so doživeli travmo, kot so naravne nesreče, prometne nesreče, nasilje ali izguba bližnjih.</w:t>
      </w:r>
    </w:p>
    <w:p w14:paraId="35AAAA22" w14:textId="77777777" w:rsidR="00CF2AB8" w:rsidRDefault="00CF2AB8" w:rsidP="006122C1">
      <w:pPr>
        <w:jc w:val="both"/>
        <w:rPr>
          <w:color w:val="000000" w:themeColor="text1"/>
        </w:rPr>
      </w:pPr>
    </w:p>
    <w:p w14:paraId="5EE6B222" w14:textId="61BC8D79" w:rsidR="00CF2AB8" w:rsidRDefault="000D7CCE" w:rsidP="006122C1">
      <w:pPr>
        <w:jc w:val="both"/>
        <w:rPr>
          <w:color w:val="000000" w:themeColor="text1"/>
        </w:rPr>
      </w:pPr>
      <w:r>
        <w:rPr>
          <w:color w:val="000000" w:themeColor="text1"/>
        </w:rPr>
        <w:t xml:space="preserve">Najpogosteje </w:t>
      </w:r>
      <w:r w:rsidR="00CF2AB8">
        <w:rPr>
          <w:color w:val="000000" w:themeColor="text1"/>
        </w:rPr>
        <w:t xml:space="preserve">je </w:t>
      </w:r>
      <w:r>
        <w:rPr>
          <w:color w:val="000000" w:themeColor="text1"/>
        </w:rPr>
        <w:t xml:space="preserve">uporabljena </w:t>
      </w:r>
      <w:r w:rsidR="00CF2AB8">
        <w:rPr>
          <w:color w:val="000000" w:themeColor="text1"/>
        </w:rPr>
        <w:t xml:space="preserve">pri poklicnih skupinah, </w:t>
      </w:r>
      <w:r w:rsidR="00CF2AB8" w:rsidRPr="00CF2AB8">
        <w:rPr>
          <w:color w:val="000000" w:themeColor="text1"/>
        </w:rPr>
        <w:t>ki so pogosto izpostavljene travmatičnim situacijam, visokemu čustvenemu pritisku ali dolgotrajnim obremenitvam.</w:t>
      </w:r>
      <w:r w:rsidR="00CF2AB8">
        <w:rPr>
          <w:color w:val="000000" w:themeColor="text1"/>
        </w:rPr>
        <w:t xml:space="preserve"> To so reševalci, gasilci, policisti, vojaki, medicinsko osebje</w:t>
      </w:r>
      <w:r>
        <w:rPr>
          <w:color w:val="000000" w:themeColor="text1"/>
        </w:rPr>
        <w:t>, zaposlenim v klicnih centrih</w:t>
      </w:r>
      <w:r w:rsidR="00CF2AB8">
        <w:rPr>
          <w:color w:val="000000" w:themeColor="text1"/>
        </w:rPr>
        <w:t xml:space="preserve"> ipd. Hkrati je metoda namenjena tudi skupinam, ki </w:t>
      </w:r>
      <w:r w:rsidR="00CF2AB8" w:rsidRPr="00CF2AB8">
        <w:rPr>
          <w:color w:val="000000" w:themeColor="text1"/>
        </w:rPr>
        <w:t xml:space="preserve">so družbeno ali kulturno marginalizirane in </w:t>
      </w:r>
      <w:r w:rsidR="00CF2AB8">
        <w:rPr>
          <w:color w:val="000000" w:themeColor="text1"/>
        </w:rPr>
        <w:t xml:space="preserve">stigmatizirane ter </w:t>
      </w:r>
      <w:r w:rsidR="00CF2AB8" w:rsidRPr="00CF2AB8">
        <w:rPr>
          <w:color w:val="000000" w:themeColor="text1"/>
        </w:rPr>
        <w:t>potrebujejo oporo za premagovanje ovir, s katerimi se soočajo.</w:t>
      </w:r>
      <w:r w:rsidR="00CF2AB8">
        <w:rPr>
          <w:color w:val="000000" w:themeColor="text1"/>
        </w:rPr>
        <w:t xml:space="preserve"> Poleg tega je uporabna tudi za tiste</w:t>
      </w:r>
      <w:r w:rsidR="00CF2AB8" w:rsidRPr="00CF2AB8">
        <w:rPr>
          <w:color w:val="000000" w:themeColor="text1"/>
        </w:rPr>
        <w:t xml:space="preserve">, ki še ne kažejo resnih težav, vendar bi </w:t>
      </w:r>
      <w:r w:rsidR="00185F98">
        <w:rPr>
          <w:color w:val="000000" w:themeColor="text1"/>
        </w:rPr>
        <w:t xml:space="preserve">lahko kolegialna podpora pomagala pri tem, da se njihovo duševno stanje ne poslabša. </w:t>
      </w:r>
    </w:p>
    <w:p w14:paraId="35C35F63" w14:textId="77777777" w:rsidR="001B4544" w:rsidRPr="0005618C" w:rsidRDefault="001B4544" w:rsidP="002E67DA">
      <w:pPr>
        <w:rPr>
          <w:color w:val="000000" w:themeColor="text1"/>
        </w:rPr>
      </w:pPr>
    </w:p>
    <w:p w14:paraId="49EFC8E3" w14:textId="4B7B1BB1" w:rsidR="002E67DA" w:rsidRPr="00CA2CD8" w:rsidRDefault="002E67DA" w:rsidP="00CA2CD8">
      <w:pPr>
        <w:pStyle w:val="Heading2"/>
        <w:rPr>
          <w:rFonts w:ascii="Times New Roman" w:hAnsi="Times New Roman" w:cs="Times New Roman"/>
          <w:i/>
          <w:iCs/>
          <w:color w:val="000000" w:themeColor="text1"/>
          <w:sz w:val="24"/>
          <w:szCs w:val="24"/>
        </w:rPr>
      </w:pPr>
      <w:r w:rsidRPr="00CA2CD8">
        <w:rPr>
          <w:rFonts w:ascii="Times New Roman" w:hAnsi="Times New Roman" w:cs="Times New Roman"/>
          <w:i/>
          <w:iCs/>
          <w:color w:val="000000" w:themeColor="text1"/>
          <w:sz w:val="24"/>
          <w:szCs w:val="24"/>
        </w:rPr>
        <w:t>Kako metodo izvedemo</w:t>
      </w:r>
      <w:r w:rsidR="00CA2CD8">
        <w:rPr>
          <w:rFonts w:ascii="Times New Roman" w:hAnsi="Times New Roman" w:cs="Times New Roman"/>
          <w:i/>
          <w:iCs/>
          <w:color w:val="000000" w:themeColor="text1"/>
          <w:sz w:val="24"/>
          <w:szCs w:val="24"/>
        </w:rPr>
        <w:t>?</w:t>
      </w:r>
    </w:p>
    <w:p w14:paraId="25A6AA1D" w14:textId="0C6820A8" w:rsidR="00F02BA5" w:rsidRDefault="00BA2B83" w:rsidP="002E67DA">
      <w:pPr>
        <w:rPr>
          <w:color w:val="000000" w:themeColor="text1"/>
        </w:rPr>
      </w:pPr>
      <w:r>
        <w:rPr>
          <w:color w:val="000000" w:themeColor="text1"/>
        </w:rPr>
        <w:t>Čeprav ne obstaja zgolj en uveljavljen način u</w:t>
      </w:r>
      <w:r w:rsidR="00F02BA5">
        <w:rPr>
          <w:color w:val="000000" w:themeColor="text1"/>
        </w:rPr>
        <w:t>vedba programa v organizacijo</w:t>
      </w:r>
      <w:r>
        <w:rPr>
          <w:color w:val="000000" w:themeColor="text1"/>
        </w:rPr>
        <w:t xml:space="preserve">, lahko </w:t>
      </w:r>
      <w:r w:rsidR="00DD27A1">
        <w:rPr>
          <w:color w:val="000000" w:themeColor="text1"/>
        </w:rPr>
        <w:t>pomembnejše principe zajamemo v petih korakih</w:t>
      </w:r>
      <w:r w:rsidR="00583A64">
        <w:rPr>
          <w:color w:val="000000" w:themeColor="text1"/>
        </w:rPr>
        <w:t xml:space="preserve"> (</w:t>
      </w:r>
      <w:r w:rsidR="00583A64" w:rsidRPr="00583A64">
        <w:rPr>
          <w:color w:val="000000" w:themeColor="text1"/>
        </w:rPr>
        <w:t>Betsy Lehman Center for Patient Safety</w:t>
      </w:r>
      <w:r w:rsidR="00583A64">
        <w:rPr>
          <w:color w:val="000000" w:themeColor="text1"/>
        </w:rPr>
        <w:t>, 2021; Johns Hopkins Medicine, 2018)</w:t>
      </w:r>
      <w:r w:rsidR="00002694">
        <w:rPr>
          <w:color w:val="000000" w:themeColor="text1"/>
        </w:rPr>
        <w:t>.</w:t>
      </w:r>
    </w:p>
    <w:p w14:paraId="78EB9C25" w14:textId="77777777" w:rsidR="00002694" w:rsidRDefault="00002694" w:rsidP="002E67DA">
      <w:pPr>
        <w:rPr>
          <w:color w:val="000000" w:themeColor="text1"/>
        </w:rPr>
      </w:pPr>
    </w:p>
    <w:p w14:paraId="6D46AE03" w14:textId="5DC30C50" w:rsidR="00F02BA5" w:rsidRDefault="00F02BA5" w:rsidP="00F02BA5">
      <w:pPr>
        <w:pStyle w:val="ListParagraph"/>
        <w:numPr>
          <w:ilvl w:val="0"/>
          <w:numId w:val="7"/>
        </w:numPr>
        <w:rPr>
          <w:rFonts w:ascii="Times New Roman" w:hAnsi="Times New Roman" w:cs="Times New Roman"/>
          <w:b/>
          <w:bCs/>
          <w:color w:val="000000" w:themeColor="text1"/>
        </w:rPr>
      </w:pPr>
      <w:r w:rsidRPr="00F02BA5">
        <w:rPr>
          <w:rFonts w:ascii="Times New Roman" w:hAnsi="Times New Roman" w:cs="Times New Roman"/>
          <w:color w:val="000000" w:themeColor="text1"/>
        </w:rPr>
        <w:t xml:space="preserve"> </w:t>
      </w:r>
      <w:r w:rsidRPr="00F02BA5">
        <w:rPr>
          <w:rFonts w:ascii="Times New Roman" w:hAnsi="Times New Roman" w:cs="Times New Roman"/>
          <w:b/>
          <w:bCs/>
          <w:color w:val="000000" w:themeColor="text1"/>
        </w:rPr>
        <w:t>Načrtovanje in priprava programa</w:t>
      </w:r>
    </w:p>
    <w:p w14:paraId="10DB545A" w14:textId="10830F2C" w:rsidR="00250CFA" w:rsidRDefault="00250CFA" w:rsidP="005323EA">
      <w:pPr>
        <w:jc w:val="both"/>
        <w:rPr>
          <w:color w:val="000000" w:themeColor="text1"/>
        </w:rPr>
      </w:pPr>
      <w:r>
        <w:rPr>
          <w:color w:val="000000" w:themeColor="text1"/>
        </w:rPr>
        <w:t xml:space="preserve">Na začetku je </w:t>
      </w:r>
      <w:r w:rsidR="00075E2A">
        <w:rPr>
          <w:color w:val="000000" w:themeColor="text1"/>
        </w:rPr>
        <w:t>potrebno</w:t>
      </w:r>
      <w:r>
        <w:rPr>
          <w:color w:val="000000" w:themeColor="text1"/>
        </w:rPr>
        <w:t xml:space="preserve"> prepoznati, kakšne so potrebe v organizaciji</w:t>
      </w:r>
      <w:r w:rsidR="00BC1AA8">
        <w:rPr>
          <w:color w:val="000000" w:themeColor="text1"/>
        </w:rPr>
        <w:t xml:space="preserve"> in jasno določiti namen in cilje programa </w:t>
      </w:r>
      <w:r w:rsidR="00BC1AA8" w:rsidRPr="00BC1AA8">
        <w:rPr>
          <w:color w:val="000000" w:themeColor="text1"/>
        </w:rPr>
        <w:t>(npr. zmanjšanje stresa, podpora po kriznih dogodkih, izboljšanje kulture podpore v organizaciji</w:t>
      </w:r>
      <w:r w:rsidR="00BC1AA8">
        <w:rPr>
          <w:color w:val="000000" w:themeColor="text1"/>
        </w:rPr>
        <w:t>...</w:t>
      </w:r>
      <w:r w:rsidR="00BC1AA8" w:rsidRPr="00BC1AA8">
        <w:rPr>
          <w:color w:val="000000" w:themeColor="text1"/>
        </w:rPr>
        <w:t>)</w:t>
      </w:r>
      <w:r w:rsidR="00BC1AA8">
        <w:rPr>
          <w:color w:val="000000" w:themeColor="text1"/>
        </w:rPr>
        <w:t>. Metodo je potrebno predstaviti vodstvu in pridobiti podporo pri uvedbi programa. Identificirati je potrebno posameznike, ki želijo sodelovati in so primerni za vlogo sodelavca podpornika</w:t>
      </w:r>
      <w:r w:rsidR="005323EA">
        <w:rPr>
          <w:color w:val="000000" w:themeColor="text1"/>
        </w:rPr>
        <w:t xml:space="preserve"> in strokovnjake, ki bi lahko izvajali usposabljanja in supervizijo</w:t>
      </w:r>
      <w:r w:rsidR="00BC1AA8">
        <w:rPr>
          <w:color w:val="000000" w:themeColor="text1"/>
        </w:rPr>
        <w:t xml:space="preserve">. </w:t>
      </w:r>
    </w:p>
    <w:p w14:paraId="7FBF1A9C" w14:textId="77777777" w:rsidR="00BC1AA8" w:rsidRPr="00250CFA" w:rsidRDefault="00BC1AA8" w:rsidP="005323EA">
      <w:pPr>
        <w:jc w:val="both"/>
        <w:rPr>
          <w:color w:val="000000" w:themeColor="text1"/>
        </w:rPr>
      </w:pPr>
    </w:p>
    <w:p w14:paraId="0547120C" w14:textId="3D9CDFAC" w:rsidR="00F02BA5" w:rsidRPr="00250CFA" w:rsidRDefault="00250CFA" w:rsidP="005323EA">
      <w:pPr>
        <w:pStyle w:val="ListParagraph"/>
        <w:numPr>
          <w:ilvl w:val="0"/>
          <w:numId w:val="7"/>
        </w:numPr>
        <w:jc w:val="both"/>
        <w:rPr>
          <w:rFonts w:ascii="Times New Roman" w:hAnsi="Times New Roman" w:cs="Times New Roman"/>
          <w:b/>
          <w:bCs/>
          <w:color w:val="000000" w:themeColor="text1"/>
        </w:rPr>
      </w:pPr>
      <w:r w:rsidRPr="00250CFA">
        <w:rPr>
          <w:rFonts w:ascii="Times New Roman" w:hAnsi="Times New Roman" w:cs="Times New Roman"/>
          <w:b/>
          <w:bCs/>
          <w:color w:val="000000" w:themeColor="text1"/>
        </w:rPr>
        <w:t xml:space="preserve">Usposabljanje </w:t>
      </w:r>
      <w:r>
        <w:rPr>
          <w:rFonts w:ascii="Times New Roman" w:hAnsi="Times New Roman" w:cs="Times New Roman"/>
          <w:b/>
          <w:bCs/>
          <w:color w:val="000000" w:themeColor="text1"/>
        </w:rPr>
        <w:t>sodelavcev</w:t>
      </w:r>
      <w:r w:rsidRPr="00250CFA">
        <w:rPr>
          <w:rFonts w:ascii="Times New Roman" w:hAnsi="Times New Roman" w:cs="Times New Roman"/>
          <w:b/>
          <w:bCs/>
          <w:color w:val="000000" w:themeColor="text1"/>
        </w:rPr>
        <w:t xml:space="preserve"> podpornikov</w:t>
      </w:r>
    </w:p>
    <w:p w14:paraId="700B6A42" w14:textId="77777777" w:rsidR="0024243B" w:rsidRDefault="00BC1AA8" w:rsidP="005323EA">
      <w:pPr>
        <w:jc w:val="both"/>
        <w:rPr>
          <w:color w:val="000000" w:themeColor="text1"/>
        </w:rPr>
      </w:pPr>
      <w:r>
        <w:rPr>
          <w:color w:val="000000" w:themeColor="text1"/>
        </w:rPr>
        <w:t>Sodelavci podporniki se udeležijo usposabljanja, ki vključuje</w:t>
      </w:r>
      <w:r w:rsidR="0024243B">
        <w:rPr>
          <w:color w:val="000000" w:themeColor="text1"/>
        </w:rPr>
        <w:t>:</w:t>
      </w:r>
    </w:p>
    <w:p w14:paraId="5728E658" w14:textId="4C605DF2" w:rsidR="0024243B" w:rsidRDefault="00BC1AA8" w:rsidP="0024243B">
      <w:pPr>
        <w:pStyle w:val="ListParagraph"/>
        <w:numPr>
          <w:ilvl w:val="0"/>
          <w:numId w:val="2"/>
        </w:numPr>
        <w:jc w:val="both"/>
        <w:rPr>
          <w:rFonts w:ascii="Times New Roman" w:hAnsi="Times New Roman" w:cs="Times New Roman"/>
          <w:color w:val="000000" w:themeColor="text1"/>
        </w:rPr>
      </w:pPr>
      <w:r w:rsidRPr="0024243B">
        <w:rPr>
          <w:rFonts w:ascii="Times New Roman" w:hAnsi="Times New Roman" w:cs="Times New Roman"/>
          <w:color w:val="000000" w:themeColor="text1"/>
        </w:rPr>
        <w:t>osnove aktivnega poslušanja</w:t>
      </w:r>
      <w:r w:rsidR="0024243B">
        <w:rPr>
          <w:rFonts w:ascii="Times New Roman" w:hAnsi="Times New Roman" w:cs="Times New Roman"/>
          <w:color w:val="000000" w:themeColor="text1"/>
        </w:rPr>
        <w:t xml:space="preserve"> in izvajanja nizkopražne intervence</w:t>
      </w:r>
      <w:r w:rsidRPr="0024243B">
        <w:rPr>
          <w:rFonts w:ascii="Times New Roman" w:hAnsi="Times New Roman" w:cs="Times New Roman"/>
          <w:color w:val="000000" w:themeColor="text1"/>
        </w:rPr>
        <w:t xml:space="preserve">, </w:t>
      </w:r>
    </w:p>
    <w:p w14:paraId="0D12642A" w14:textId="249897EC" w:rsidR="0024243B" w:rsidRDefault="00BC1AA8" w:rsidP="0024243B">
      <w:pPr>
        <w:pStyle w:val="ListParagraph"/>
        <w:numPr>
          <w:ilvl w:val="0"/>
          <w:numId w:val="2"/>
        </w:numPr>
        <w:jc w:val="both"/>
        <w:rPr>
          <w:rFonts w:ascii="Times New Roman" w:hAnsi="Times New Roman" w:cs="Times New Roman"/>
          <w:color w:val="000000" w:themeColor="text1"/>
        </w:rPr>
      </w:pPr>
      <w:r w:rsidRPr="0024243B">
        <w:rPr>
          <w:rFonts w:ascii="Times New Roman" w:hAnsi="Times New Roman" w:cs="Times New Roman"/>
          <w:color w:val="000000" w:themeColor="text1"/>
        </w:rPr>
        <w:t xml:space="preserve">psihoedukacijo s poudarkom na </w:t>
      </w:r>
      <w:r w:rsidR="002144B9">
        <w:rPr>
          <w:rFonts w:ascii="Times New Roman" w:hAnsi="Times New Roman" w:cs="Times New Roman"/>
          <w:color w:val="000000" w:themeColor="text1"/>
        </w:rPr>
        <w:t>prepoznavanju najpogostejših znakov in simptomov duševnih stisk</w:t>
      </w:r>
      <w:r w:rsidRPr="0024243B">
        <w:rPr>
          <w:rFonts w:ascii="Times New Roman" w:hAnsi="Times New Roman" w:cs="Times New Roman"/>
          <w:color w:val="000000" w:themeColor="text1"/>
        </w:rPr>
        <w:t xml:space="preserve">, ki se pojavljajo pri ciljni populaciji (npr. prepoznavanje znakov stresa in izgorelosti), </w:t>
      </w:r>
    </w:p>
    <w:p w14:paraId="41CD9BD5" w14:textId="3C8DAE2C" w:rsidR="0024243B" w:rsidRDefault="00BC1AA8" w:rsidP="0024243B">
      <w:pPr>
        <w:pStyle w:val="ListParagraph"/>
        <w:numPr>
          <w:ilvl w:val="0"/>
          <w:numId w:val="2"/>
        </w:numPr>
        <w:jc w:val="both"/>
        <w:rPr>
          <w:rFonts w:ascii="Times New Roman" w:hAnsi="Times New Roman" w:cs="Times New Roman"/>
          <w:color w:val="000000" w:themeColor="text1"/>
        </w:rPr>
      </w:pPr>
      <w:r w:rsidRPr="0024243B">
        <w:rPr>
          <w:rFonts w:ascii="Times New Roman" w:hAnsi="Times New Roman" w:cs="Times New Roman"/>
          <w:color w:val="000000" w:themeColor="text1"/>
        </w:rPr>
        <w:t>predstavitev etičnih standardov, konfliktov interes</w:t>
      </w:r>
      <w:r w:rsidR="00185F98">
        <w:rPr>
          <w:rFonts w:ascii="Times New Roman" w:hAnsi="Times New Roman" w:cs="Times New Roman"/>
          <w:color w:val="000000" w:themeColor="text1"/>
        </w:rPr>
        <w:t>a</w:t>
      </w:r>
      <w:r w:rsidRPr="0024243B">
        <w:rPr>
          <w:rFonts w:ascii="Times New Roman" w:hAnsi="Times New Roman" w:cs="Times New Roman"/>
          <w:color w:val="000000" w:themeColor="text1"/>
        </w:rPr>
        <w:t xml:space="preserve"> in pomena zaupnosti</w:t>
      </w:r>
      <w:r w:rsidR="0024243B">
        <w:rPr>
          <w:rFonts w:ascii="Times New Roman" w:hAnsi="Times New Roman" w:cs="Times New Roman"/>
          <w:color w:val="000000" w:themeColor="text1"/>
        </w:rPr>
        <w:t>,</w:t>
      </w:r>
    </w:p>
    <w:p w14:paraId="13E6D23F" w14:textId="68EE7DCD" w:rsidR="0024243B" w:rsidRDefault="0024243B" w:rsidP="0024243B">
      <w:pPr>
        <w:pStyle w:val="ListParagraph"/>
        <w:numPr>
          <w:ilvl w:val="0"/>
          <w:numId w:val="2"/>
        </w:numPr>
        <w:jc w:val="both"/>
        <w:rPr>
          <w:rFonts w:ascii="Times New Roman" w:hAnsi="Times New Roman" w:cs="Times New Roman"/>
          <w:color w:val="000000" w:themeColor="text1"/>
        </w:rPr>
      </w:pPr>
      <w:r>
        <w:rPr>
          <w:rFonts w:ascii="Times New Roman" w:hAnsi="Times New Roman" w:cs="Times New Roman"/>
          <w:color w:val="000000" w:themeColor="text1"/>
        </w:rPr>
        <w:t>razvijanje</w:t>
      </w:r>
      <w:r w:rsidR="00BC1AA8" w:rsidRPr="0024243B">
        <w:rPr>
          <w:rFonts w:ascii="Times New Roman" w:hAnsi="Times New Roman" w:cs="Times New Roman"/>
          <w:color w:val="000000" w:themeColor="text1"/>
        </w:rPr>
        <w:t xml:space="preserve"> spretnosti nudenja čustvene opore </w:t>
      </w:r>
      <w:r>
        <w:rPr>
          <w:rFonts w:ascii="Times New Roman" w:hAnsi="Times New Roman" w:cs="Times New Roman"/>
          <w:color w:val="000000" w:themeColor="text1"/>
        </w:rPr>
        <w:t xml:space="preserve">in </w:t>
      </w:r>
      <w:r w:rsidR="00BC1AA8" w:rsidRPr="0024243B">
        <w:rPr>
          <w:rFonts w:ascii="Times New Roman" w:hAnsi="Times New Roman" w:cs="Times New Roman"/>
          <w:color w:val="000000" w:themeColor="text1"/>
        </w:rPr>
        <w:t>prepoznavanj</w:t>
      </w:r>
      <w:r w:rsidR="00185F98">
        <w:rPr>
          <w:rFonts w:ascii="Times New Roman" w:hAnsi="Times New Roman" w:cs="Times New Roman"/>
          <w:color w:val="000000" w:themeColor="text1"/>
        </w:rPr>
        <w:t>a</w:t>
      </w:r>
      <w:r w:rsidR="00BC1AA8" w:rsidRPr="0024243B">
        <w:rPr>
          <w:rFonts w:ascii="Times New Roman" w:hAnsi="Times New Roman" w:cs="Times New Roman"/>
          <w:color w:val="000000" w:themeColor="text1"/>
        </w:rPr>
        <w:t xml:space="preserve"> močnih </w:t>
      </w:r>
      <w:r w:rsidR="00AC5E1C" w:rsidRPr="0024243B">
        <w:rPr>
          <w:rFonts w:ascii="Times New Roman" w:hAnsi="Times New Roman" w:cs="Times New Roman"/>
          <w:color w:val="000000" w:themeColor="text1"/>
        </w:rPr>
        <w:t xml:space="preserve">področij </w:t>
      </w:r>
      <w:r w:rsidR="00583A64">
        <w:rPr>
          <w:rFonts w:ascii="Times New Roman" w:hAnsi="Times New Roman" w:cs="Times New Roman"/>
          <w:color w:val="000000" w:themeColor="text1"/>
        </w:rPr>
        <w:t>sodelavca,</w:t>
      </w:r>
    </w:p>
    <w:p w14:paraId="7B1225F3" w14:textId="32167216" w:rsidR="0024243B" w:rsidRDefault="0024243B" w:rsidP="0024243B">
      <w:pPr>
        <w:pStyle w:val="ListParagraph"/>
        <w:numPr>
          <w:ilvl w:val="0"/>
          <w:numId w:val="2"/>
        </w:numPr>
        <w:jc w:val="both"/>
        <w:rPr>
          <w:rFonts w:ascii="Times New Roman" w:hAnsi="Times New Roman" w:cs="Times New Roman"/>
          <w:color w:val="000000" w:themeColor="text1"/>
        </w:rPr>
      </w:pPr>
      <w:r>
        <w:rPr>
          <w:rFonts w:ascii="Times New Roman" w:hAnsi="Times New Roman" w:cs="Times New Roman"/>
          <w:color w:val="000000" w:themeColor="text1"/>
        </w:rPr>
        <w:t>prepoznavanje</w:t>
      </w:r>
      <w:r w:rsidR="00185F98">
        <w:rPr>
          <w:rFonts w:ascii="Times New Roman" w:hAnsi="Times New Roman" w:cs="Times New Roman"/>
          <w:color w:val="000000" w:themeColor="text1"/>
        </w:rPr>
        <w:t xml:space="preserve"> </w:t>
      </w:r>
      <w:r w:rsidR="00AC5E1C" w:rsidRPr="0024243B">
        <w:rPr>
          <w:rFonts w:ascii="Times New Roman" w:hAnsi="Times New Roman" w:cs="Times New Roman"/>
          <w:color w:val="000000" w:themeColor="text1"/>
        </w:rPr>
        <w:t>težav</w:t>
      </w:r>
      <w:r w:rsidR="00185F98">
        <w:rPr>
          <w:rFonts w:ascii="Times New Roman" w:hAnsi="Times New Roman" w:cs="Times New Roman"/>
          <w:color w:val="000000" w:themeColor="text1"/>
        </w:rPr>
        <w:t xml:space="preserve">, ki </w:t>
      </w:r>
      <w:r w:rsidR="00AC5E1C" w:rsidRPr="0024243B">
        <w:rPr>
          <w:rFonts w:ascii="Times New Roman" w:hAnsi="Times New Roman" w:cs="Times New Roman"/>
          <w:color w:val="000000" w:themeColor="text1"/>
        </w:rPr>
        <w:t>presegajo zmožnosti</w:t>
      </w:r>
      <w:r w:rsidR="00583A64">
        <w:rPr>
          <w:rFonts w:ascii="Times New Roman" w:hAnsi="Times New Roman" w:cs="Times New Roman"/>
          <w:color w:val="000000" w:themeColor="text1"/>
        </w:rPr>
        <w:t xml:space="preserve"> sodelavca podpornika</w:t>
      </w:r>
      <w:r>
        <w:rPr>
          <w:rFonts w:ascii="Times New Roman" w:hAnsi="Times New Roman" w:cs="Times New Roman"/>
          <w:color w:val="000000" w:themeColor="text1"/>
        </w:rPr>
        <w:t>, na primer, če je kolega</w:t>
      </w:r>
      <w:r w:rsidR="00583A64">
        <w:rPr>
          <w:rFonts w:ascii="Times New Roman" w:hAnsi="Times New Roman" w:cs="Times New Roman"/>
          <w:color w:val="000000" w:themeColor="text1"/>
        </w:rPr>
        <w:t>, ki je poiskal pomoč,</w:t>
      </w:r>
      <w:r>
        <w:rPr>
          <w:rFonts w:ascii="Times New Roman" w:hAnsi="Times New Roman" w:cs="Times New Roman"/>
          <w:color w:val="000000" w:themeColor="text1"/>
        </w:rPr>
        <w:t xml:space="preserve"> nevaren sebi ali drugim</w:t>
      </w:r>
    </w:p>
    <w:p w14:paraId="5F996B96" w14:textId="1806D9BF" w:rsidR="0024243B" w:rsidRPr="0024243B" w:rsidRDefault="0024243B" w:rsidP="0024243B">
      <w:pPr>
        <w:pStyle w:val="ListParagraph"/>
        <w:numPr>
          <w:ilvl w:val="0"/>
          <w:numId w:val="2"/>
        </w:numPr>
        <w:jc w:val="both"/>
        <w:rPr>
          <w:rFonts w:ascii="Times New Roman" w:hAnsi="Times New Roman" w:cs="Times New Roman"/>
          <w:color w:val="000000" w:themeColor="text1"/>
        </w:rPr>
      </w:pPr>
      <w:r>
        <w:rPr>
          <w:rFonts w:ascii="Times New Roman" w:hAnsi="Times New Roman" w:cs="Times New Roman"/>
          <w:color w:val="000000" w:themeColor="text1"/>
        </w:rPr>
        <w:t>preusmeritev</w:t>
      </w:r>
      <w:r w:rsidR="00AC5E1C" w:rsidRPr="0024243B">
        <w:rPr>
          <w:rFonts w:ascii="Times New Roman" w:hAnsi="Times New Roman" w:cs="Times New Roman"/>
          <w:color w:val="000000" w:themeColor="text1"/>
        </w:rPr>
        <w:t xml:space="preserve"> k strokovnjaku</w:t>
      </w:r>
      <w:r>
        <w:rPr>
          <w:rFonts w:ascii="Times New Roman" w:hAnsi="Times New Roman" w:cs="Times New Roman"/>
          <w:color w:val="000000" w:themeColor="text1"/>
        </w:rPr>
        <w:t xml:space="preserve"> in iskanju dodatnih virov pomoči.</w:t>
      </w:r>
    </w:p>
    <w:p w14:paraId="26027736" w14:textId="77777777" w:rsidR="00BC1AA8" w:rsidRPr="00250CFA" w:rsidRDefault="00BC1AA8" w:rsidP="005323EA">
      <w:pPr>
        <w:jc w:val="both"/>
        <w:rPr>
          <w:b/>
          <w:bCs/>
          <w:color w:val="000000" w:themeColor="text1"/>
        </w:rPr>
      </w:pPr>
    </w:p>
    <w:p w14:paraId="0269D2C8" w14:textId="74C1C50B" w:rsidR="00250CFA" w:rsidRPr="00250CFA" w:rsidRDefault="00250CFA" w:rsidP="005323EA">
      <w:pPr>
        <w:pStyle w:val="ListParagraph"/>
        <w:numPr>
          <w:ilvl w:val="0"/>
          <w:numId w:val="7"/>
        </w:numPr>
        <w:jc w:val="both"/>
        <w:rPr>
          <w:rFonts w:ascii="Times New Roman" w:hAnsi="Times New Roman" w:cs="Times New Roman"/>
          <w:b/>
          <w:bCs/>
          <w:color w:val="000000" w:themeColor="text1"/>
        </w:rPr>
      </w:pPr>
      <w:r w:rsidRPr="00250CFA">
        <w:rPr>
          <w:rFonts w:ascii="Times New Roman" w:hAnsi="Times New Roman" w:cs="Times New Roman"/>
          <w:b/>
          <w:bCs/>
          <w:color w:val="000000" w:themeColor="text1"/>
        </w:rPr>
        <w:t>Implementacija programa</w:t>
      </w:r>
    </w:p>
    <w:p w14:paraId="55126F3C" w14:textId="64184A3E" w:rsidR="00EF58C3" w:rsidRDefault="00ED2C42" w:rsidP="005323EA">
      <w:pPr>
        <w:jc w:val="both"/>
        <w:rPr>
          <w:color w:val="000000" w:themeColor="text1"/>
        </w:rPr>
      </w:pPr>
      <w:r>
        <w:rPr>
          <w:color w:val="000000" w:themeColor="text1"/>
        </w:rPr>
        <w:t>Ustrezna i</w:t>
      </w:r>
      <w:r w:rsidR="006563C9">
        <w:rPr>
          <w:color w:val="000000" w:themeColor="text1"/>
        </w:rPr>
        <w:t>mplementacija programa</w:t>
      </w:r>
      <w:r>
        <w:rPr>
          <w:color w:val="000000" w:themeColor="text1"/>
        </w:rPr>
        <w:t xml:space="preserve"> v organizacijo</w:t>
      </w:r>
      <w:r w:rsidR="006563C9">
        <w:rPr>
          <w:color w:val="000000" w:themeColor="text1"/>
        </w:rPr>
        <w:t xml:space="preserve"> je ključnega pomena, saj </w:t>
      </w:r>
      <w:r w:rsidR="00214408">
        <w:rPr>
          <w:color w:val="000000" w:themeColor="text1"/>
        </w:rPr>
        <w:t xml:space="preserve">je od tega odvisna njegova učinkovitost </w:t>
      </w:r>
      <w:r w:rsidR="006563C9" w:rsidRPr="006563C9">
        <w:rPr>
          <w:color w:val="000000" w:themeColor="text1"/>
        </w:rPr>
        <w:t xml:space="preserve">in </w:t>
      </w:r>
      <w:r w:rsidR="00214408">
        <w:rPr>
          <w:color w:val="000000" w:themeColor="text1"/>
        </w:rPr>
        <w:t>izidi</w:t>
      </w:r>
      <w:r w:rsidR="006563C9" w:rsidRPr="006563C9">
        <w:rPr>
          <w:color w:val="000000" w:themeColor="text1"/>
        </w:rPr>
        <w:t xml:space="preserve"> intervencij </w:t>
      </w:r>
      <w:r w:rsidR="006563C9">
        <w:rPr>
          <w:color w:val="000000" w:themeColor="text1"/>
        </w:rPr>
        <w:t>sodelavcev podpornikov</w:t>
      </w:r>
      <w:r>
        <w:rPr>
          <w:color w:val="000000" w:themeColor="text1"/>
        </w:rPr>
        <w:t xml:space="preserve"> (Gillard idr., 2024)</w:t>
      </w:r>
      <w:r w:rsidR="006563C9" w:rsidRPr="006563C9">
        <w:rPr>
          <w:color w:val="000000" w:themeColor="text1"/>
        </w:rPr>
        <w:t>.</w:t>
      </w:r>
      <w:r>
        <w:rPr>
          <w:color w:val="000000" w:themeColor="text1"/>
        </w:rPr>
        <w:t xml:space="preserve"> </w:t>
      </w:r>
      <w:r w:rsidR="005323EA">
        <w:rPr>
          <w:color w:val="000000" w:themeColor="text1"/>
        </w:rPr>
        <w:t xml:space="preserve">Na </w:t>
      </w:r>
      <w:r>
        <w:rPr>
          <w:color w:val="000000" w:themeColor="text1"/>
        </w:rPr>
        <w:t xml:space="preserve">tej </w:t>
      </w:r>
      <w:r w:rsidR="005323EA">
        <w:rPr>
          <w:color w:val="000000" w:themeColor="text1"/>
        </w:rPr>
        <w:t xml:space="preserve">stopnji je pomembno, da se o obstoju, namenu in delovanju programa ustrezno obvesti vse člane organizacije. Tako </w:t>
      </w:r>
      <w:r w:rsidR="00214408">
        <w:rPr>
          <w:color w:val="000000" w:themeColor="text1"/>
        </w:rPr>
        <w:t>so obveščeni</w:t>
      </w:r>
      <w:r w:rsidR="005323EA">
        <w:rPr>
          <w:color w:val="000000" w:themeColor="text1"/>
        </w:rPr>
        <w:t>, kdaj in na kakšen način lahko dostopajo do take oblike pomoči</w:t>
      </w:r>
      <w:r w:rsidR="003628FC">
        <w:rPr>
          <w:color w:val="000000" w:themeColor="text1"/>
        </w:rPr>
        <w:t>.</w:t>
      </w:r>
      <w:r w:rsidR="005323EA">
        <w:rPr>
          <w:color w:val="000000" w:themeColor="text1"/>
        </w:rPr>
        <w:t xml:space="preserve"> </w:t>
      </w:r>
      <w:r w:rsidR="00EF58C3">
        <w:rPr>
          <w:color w:val="000000" w:themeColor="text1"/>
        </w:rPr>
        <w:t>Pomembno je, da so</w:t>
      </w:r>
      <w:r w:rsidR="00214408">
        <w:rPr>
          <w:color w:val="000000" w:themeColor="text1"/>
        </w:rPr>
        <w:t xml:space="preserve"> informacije</w:t>
      </w:r>
      <w:r w:rsidR="00EF58C3">
        <w:rPr>
          <w:color w:val="000000" w:themeColor="text1"/>
        </w:rPr>
        <w:t xml:space="preserve"> </w:t>
      </w:r>
      <w:r w:rsidR="00214408">
        <w:rPr>
          <w:color w:val="000000" w:themeColor="text1"/>
        </w:rPr>
        <w:t xml:space="preserve"> o tem, </w:t>
      </w:r>
      <w:r w:rsidR="00EF58C3">
        <w:rPr>
          <w:color w:val="000000" w:themeColor="text1"/>
        </w:rPr>
        <w:t>kdaj in kako so sodelavci podporniki dostopni</w:t>
      </w:r>
      <w:r w:rsidR="00214408">
        <w:rPr>
          <w:color w:val="000000" w:themeColor="text1"/>
        </w:rPr>
        <w:t>,</w:t>
      </w:r>
      <w:r w:rsidR="00EF58C3">
        <w:rPr>
          <w:color w:val="000000" w:themeColor="text1"/>
        </w:rPr>
        <w:t xml:space="preserve"> </w:t>
      </w:r>
      <w:r w:rsidR="00214408">
        <w:rPr>
          <w:color w:val="000000" w:themeColor="text1"/>
        </w:rPr>
        <w:t xml:space="preserve">objavljene </w:t>
      </w:r>
      <w:r w:rsidR="00EF58C3">
        <w:rPr>
          <w:color w:val="000000" w:themeColor="text1"/>
        </w:rPr>
        <w:t>(npr. določene ure, v živo</w:t>
      </w:r>
      <w:r w:rsidR="00E341C1">
        <w:rPr>
          <w:color w:val="000000" w:themeColor="text1"/>
        </w:rPr>
        <w:t>,</w:t>
      </w:r>
      <w:r w:rsidR="00EF58C3">
        <w:rPr>
          <w:color w:val="000000" w:themeColor="text1"/>
        </w:rPr>
        <w:t xml:space="preserve"> preko telefona</w:t>
      </w:r>
      <w:r w:rsidR="00E341C1">
        <w:rPr>
          <w:color w:val="000000" w:themeColor="text1"/>
        </w:rPr>
        <w:t xml:space="preserve"> ali elektronske pošte</w:t>
      </w:r>
      <w:r w:rsidR="00EF58C3">
        <w:rPr>
          <w:color w:val="000000" w:themeColor="text1"/>
        </w:rPr>
        <w:t xml:space="preserve">…). Določiti je </w:t>
      </w:r>
      <w:r w:rsidR="00EF58C3">
        <w:rPr>
          <w:color w:val="000000" w:themeColor="text1"/>
        </w:rPr>
        <w:lastRenderedPageBreak/>
        <w:t>potrebno tudi, kako in kdaj poteka supervizija in kaj lahko sodelavci podporniki storijo, če pri sebi začnejo opažati znake preobremenjenosti, izgorelosti ali ponovitve lastnih duševnih stisk.</w:t>
      </w:r>
    </w:p>
    <w:p w14:paraId="69677581" w14:textId="77777777" w:rsidR="00EF58C3" w:rsidRDefault="00EF58C3" w:rsidP="005323EA">
      <w:pPr>
        <w:jc w:val="both"/>
        <w:rPr>
          <w:color w:val="000000" w:themeColor="text1"/>
        </w:rPr>
      </w:pPr>
    </w:p>
    <w:p w14:paraId="6A84DED7" w14:textId="3DCAA531" w:rsidR="00607821" w:rsidRDefault="005323EA" w:rsidP="005323EA">
      <w:pPr>
        <w:jc w:val="both"/>
        <w:rPr>
          <w:color w:val="000000" w:themeColor="text1"/>
        </w:rPr>
      </w:pPr>
      <w:r>
        <w:rPr>
          <w:color w:val="000000" w:themeColor="text1"/>
        </w:rPr>
        <w:t>Kolegialna podpora se lahko izvaja v več oblikah, lahko gre za</w:t>
      </w:r>
      <w:r w:rsidR="00A64E03">
        <w:rPr>
          <w:color w:val="000000" w:themeColor="text1"/>
        </w:rPr>
        <w:t xml:space="preserve"> individualne</w:t>
      </w:r>
      <w:r>
        <w:rPr>
          <w:color w:val="000000" w:themeColor="text1"/>
        </w:rPr>
        <w:t xml:space="preserve"> pogovor</w:t>
      </w:r>
      <w:r w:rsidR="00A64E03">
        <w:rPr>
          <w:color w:val="000000" w:themeColor="text1"/>
        </w:rPr>
        <w:t>e</w:t>
      </w:r>
      <w:r>
        <w:rPr>
          <w:color w:val="000000" w:themeColor="text1"/>
        </w:rPr>
        <w:t>, lahko se zaposleni srečujejo v skupinah, lahko pa se intervencije specifično prilagodijo kriznim dogodkom</w:t>
      </w:r>
      <w:r w:rsidR="00FF0B98">
        <w:rPr>
          <w:color w:val="000000" w:themeColor="text1"/>
        </w:rPr>
        <w:t xml:space="preserve">. </w:t>
      </w:r>
      <w:r w:rsidR="004E6A6B">
        <w:rPr>
          <w:color w:val="000000" w:themeColor="text1"/>
        </w:rPr>
        <w:t xml:space="preserve">Primer individualnega pogovora je, da se </w:t>
      </w:r>
      <w:r w:rsidR="004E6A6B" w:rsidRPr="004E6A6B">
        <w:rPr>
          <w:color w:val="000000" w:themeColor="text1"/>
        </w:rPr>
        <w:t>po naporni intervenciji, kjer je reševalec preživel travmatičen dogodek (npr. nesreča z več mrtvimi ali poškodovanimi), lahko obrne na sodelavca podpornika</w:t>
      </w:r>
      <w:r w:rsidR="0049652D">
        <w:rPr>
          <w:color w:val="000000" w:themeColor="text1"/>
        </w:rPr>
        <w:t>, s katerim izvedeta razbremenilni pogovor</w:t>
      </w:r>
      <w:r w:rsidR="004E6A6B" w:rsidRPr="004E6A6B">
        <w:rPr>
          <w:color w:val="000000" w:themeColor="text1"/>
        </w:rPr>
        <w:t>. Pogovorita se lahko v živo v mirnem prostoru ali preko telefonskega klica</w:t>
      </w:r>
      <w:r w:rsidR="0049652D">
        <w:rPr>
          <w:color w:val="000000" w:themeColor="text1"/>
        </w:rPr>
        <w:t xml:space="preserve">. </w:t>
      </w:r>
      <w:r w:rsidR="0049652D" w:rsidRPr="0049652D">
        <w:rPr>
          <w:color w:val="000000" w:themeColor="text1"/>
        </w:rPr>
        <w:t xml:space="preserve">Po kriznih dogodkih (npr. množični nesreči) </w:t>
      </w:r>
      <w:r w:rsidR="0049652D">
        <w:rPr>
          <w:color w:val="000000" w:themeColor="text1"/>
        </w:rPr>
        <w:t xml:space="preserve">pa lahko </w:t>
      </w:r>
      <w:r w:rsidR="0049652D" w:rsidRPr="0049652D">
        <w:rPr>
          <w:color w:val="000000" w:themeColor="text1"/>
        </w:rPr>
        <w:t>potekajo skupinska srečanja, kjer se reševalci med seboj pogovorijo o svojih občutkih, strahovih in izzivih. V teh pogovorih sodelavec podpornik in psiholog vodita dialog, ustvari varen prostor, aktivno posluša in deli svoje izkušnje, če je to primerno. Spodbuja tudi deljenje uporabnih strategij za soočanje s stisko s strani vseh članov skupine, in pomaga pri prepoznavanju virov moči, ki jih imajo sodelavci.</w:t>
      </w:r>
      <w:r w:rsidR="00C74491">
        <w:rPr>
          <w:color w:val="000000" w:themeColor="text1"/>
        </w:rPr>
        <w:t xml:space="preserve"> Poleg tega je njegova naloga tudi prepoznati </w:t>
      </w:r>
      <w:r w:rsidR="007546D9">
        <w:rPr>
          <w:color w:val="000000" w:themeColor="text1"/>
        </w:rPr>
        <w:t xml:space="preserve">in napotiti naprej </w:t>
      </w:r>
      <w:r w:rsidR="00C74491">
        <w:rPr>
          <w:color w:val="000000" w:themeColor="text1"/>
        </w:rPr>
        <w:t>posameznike, ki potrebujejo dodatno psihološko pomo</w:t>
      </w:r>
      <w:r w:rsidR="007546D9">
        <w:rPr>
          <w:color w:val="000000" w:themeColor="text1"/>
        </w:rPr>
        <w:t>č.</w:t>
      </w:r>
    </w:p>
    <w:p w14:paraId="3F3885A0" w14:textId="77777777" w:rsidR="002A709F" w:rsidRDefault="002A709F" w:rsidP="005323EA">
      <w:pPr>
        <w:jc w:val="both"/>
        <w:rPr>
          <w:color w:val="000000" w:themeColor="text1"/>
        </w:rPr>
      </w:pPr>
    </w:p>
    <w:p w14:paraId="05F1DD7D" w14:textId="40F9838D" w:rsidR="00A64E03" w:rsidRDefault="00A64E03" w:rsidP="005323EA">
      <w:pPr>
        <w:jc w:val="both"/>
        <w:rPr>
          <w:color w:val="000000" w:themeColor="text1"/>
        </w:rPr>
      </w:pPr>
      <w:r>
        <w:rPr>
          <w:color w:val="000000" w:themeColor="text1"/>
        </w:rPr>
        <w:t xml:space="preserve">V sistemu varstva pred naravnimi in drugimi nesrečami je za reševalce takoj po kriznem dogodku organiziran skupinski razbremenilni pogovor, ki je usmerjen na </w:t>
      </w:r>
      <w:r w:rsidR="00A50E9F">
        <w:rPr>
          <w:color w:val="000000" w:themeColor="text1"/>
        </w:rPr>
        <w:t>njihovo doživljanje stresa ob posredovanju. Reševalcem se omogoči, da povedo, kaj se je zgodilo in kako so se odzvali. Sodelavci podporniki jim nudijo čustveno podporo in z njimi podelijo podatke o normalnem odzivu na stresne dogodke in o možnih oblikah pomoči</w:t>
      </w:r>
      <w:r w:rsidR="00607821">
        <w:rPr>
          <w:color w:val="000000" w:themeColor="text1"/>
        </w:rPr>
        <w:t xml:space="preserve">. Preko pogovora presodijo, ali bi člani obravnavane skupine potrebovali nujno dodatno psihološko pomoč </w:t>
      </w:r>
      <w:r w:rsidR="00A50E9F">
        <w:rPr>
          <w:color w:val="000000" w:themeColor="text1"/>
        </w:rPr>
        <w:t>(</w:t>
      </w:r>
      <w:r w:rsidR="00607821">
        <w:rPr>
          <w:color w:val="000000" w:themeColor="text1"/>
        </w:rPr>
        <w:t>Lavrič in Štirn, 2016</w:t>
      </w:r>
      <w:r w:rsidR="00A50E9F">
        <w:rPr>
          <w:color w:val="000000" w:themeColor="text1"/>
        </w:rPr>
        <w:t>).</w:t>
      </w:r>
    </w:p>
    <w:p w14:paraId="5B895B15" w14:textId="3844E29C" w:rsidR="005323EA" w:rsidRPr="00173BD5" w:rsidRDefault="005323EA" w:rsidP="00173BD5">
      <w:pPr>
        <w:jc w:val="both"/>
        <w:rPr>
          <w:b/>
          <w:bCs/>
          <w:color w:val="000000" w:themeColor="text1"/>
        </w:rPr>
      </w:pPr>
    </w:p>
    <w:p w14:paraId="2F1B9D06" w14:textId="1E091CAB" w:rsidR="00250CFA" w:rsidRPr="00250CFA" w:rsidRDefault="00102FC3" w:rsidP="005323EA">
      <w:pPr>
        <w:pStyle w:val="ListParagraph"/>
        <w:numPr>
          <w:ilvl w:val="0"/>
          <w:numId w:val="7"/>
        </w:numPr>
        <w:jc w:val="both"/>
        <w:rPr>
          <w:rFonts w:ascii="Times New Roman" w:hAnsi="Times New Roman" w:cs="Times New Roman"/>
          <w:b/>
          <w:bCs/>
          <w:color w:val="000000" w:themeColor="text1"/>
        </w:rPr>
      </w:pPr>
      <w:r w:rsidRPr="00250CFA">
        <w:rPr>
          <w:rFonts w:ascii="Times New Roman" w:hAnsi="Times New Roman" w:cs="Times New Roman"/>
          <w:b/>
          <w:bCs/>
          <w:color w:val="000000" w:themeColor="text1"/>
        </w:rPr>
        <w:t xml:space="preserve">Spremljanje in </w:t>
      </w:r>
      <w:r>
        <w:rPr>
          <w:rFonts w:ascii="Times New Roman" w:hAnsi="Times New Roman" w:cs="Times New Roman"/>
          <w:b/>
          <w:bCs/>
          <w:color w:val="000000" w:themeColor="text1"/>
        </w:rPr>
        <w:t>e</w:t>
      </w:r>
      <w:r w:rsidR="00250CFA" w:rsidRPr="00250CFA">
        <w:rPr>
          <w:rFonts w:ascii="Times New Roman" w:hAnsi="Times New Roman" w:cs="Times New Roman"/>
          <w:b/>
          <w:bCs/>
          <w:color w:val="000000" w:themeColor="text1"/>
        </w:rPr>
        <w:t>valvacija</w:t>
      </w:r>
    </w:p>
    <w:p w14:paraId="1EC0E8DE" w14:textId="46AB7553" w:rsidR="00250CFA" w:rsidRDefault="005323EA" w:rsidP="005323EA">
      <w:pPr>
        <w:jc w:val="both"/>
        <w:rPr>
          <w:color w:val="000000" w:themeColor="text1"/>
        </w:rPr>
      </w:pPr>
      <w:r>
        <w:rPr>
          <w:color w:val="000000" w:themeColor="text1"/>
        </w:rPr>
        <w:t>Proces vpeljave programa kolegialne podpore je potrebno spremljati. Priporočljivo je, da se najprej uvede na ravni manjše</w:t>
      </w:r>
      <w:r w:rsidR="00537733">
        <w:rPr>
          <w:color w:val="000000" w:themeColor="text1"/>
        </w:rPr>
        <w:t xml:space="preserve">ga oddelka </w:t>
      </w:r>
      <w:r>
        <w:rPr>
          <w:color w:val="000000" w:themeColor="text1"/>
        </w:rPr>
        <w:t>oziroma delovne skupine,</w:t>
      </w:r>
      <w:r w:rsidR="00102FC3">
        <w:rPr>
          <w:color w:val="000000" w:themeColor="text1"/>
        </w:rPr>
        <w:t xml:space="preserve"> kar omogoča prepoznavo izzivov, specifičnih za to organizacijo. </w:t>
      </w:r>
      <w:r w:rsidR="00173BD5">
        <w:rPr>
          <w:color w:val="000000" w:themeColor="text1"/>
        </w:rPr>
        <w:t>Izvajalci programa tekom izvajanja programa zbirajo povratne informacije s strani uporabnikov in sodelavcev podpornikov, kar jim omogoča izboljšanje procesa</w:t>
      </w:r>
      <w:r w:rsidR="00C5633E">
        <w:rPr>
          <w:color w:val="000000" w:themeColor="text1"/>
        </w:rPr>
        <w:t xml:space="preserve"> izvajanja metode</w:t>
      </w:r>
      <w:r w:rsidR="00173BD5">
        <w:rPr>
          <w:color w:val="000000" w:themeColor="text1"/>
        </w:rPr>
        <w:t>. Potrebno je redno</w:t>
      </w:r>
      <w:r w:rsidR="00173BD5" w:rsidRPr="00173BD5">
        <w:rPr>
          <w:color w:val="000000" w:themeColor="text1"/>
        </w:rPr>
        <w:t xml:space="preserve"> preverja</w:t>
      </w:r>
      <w:r w:rsidR="00173BD5">
        <w:rPr>
          <w:color w:val="000000" w:themeColor="text1"/>
        </w:rPr>
        <w:t>nje</w:t>
      </w:r>
      <w:r w:rsidR="00173BD5" w:rsidRPr="00173BD5">
        <w:rPr>
          <w:color w:val="000000" w:themeColor="text1"/>
        </w:rPr>
        <w:t xml:space="preserve"> učinkovitost programa in potreb </w:t>
      </w:r>
      <w:r w:rsidR="00173BD5">
        <w:rPr>
          <w:color w:val="000000" w:themeColor="text1"/>
        </w:rPr>
        <w:t xml:space="preserve">sodelavcev </w:t>
      </w:r>
      <w:r w:rsidR="00173BD5" w:rsidRPr="00173BD5">
        <w:rPr>
          <w:color w:val="000000" w:themeColor="text1"/>
        </w:rPr>
        <w:t>podpornikov</w:t>
      </w:r>
      <w:r w:rsidR="00173BD5">
        <w:rPr>
          <w:color w:val="000000" w:themeColor="text1"/>
        </w:rPr>
        <w:t>, na primer po dodatnem usposabljanju</w:t>
      </w:r>
      <w:r w:rsidR="00C5633E">
        <w:rPr>
          <w:color w:val="000000" w:themeColor="text1"/>
        </w:rPr>
        <w:t xml:space="preserve"> ali </w:t>
      </w:r>
      <w:r w:rsidR="00173BD5">
        <w:rPr>
          <w:color w:val="000000" w:themeColor="text1"/>
        </w:rPr>
        <w:t>dodatni zamejitvi vloge</w:t>
      </w:r>
      <w:r w:rsidR="00C5633E">
        <w:rPr>
          <w:color w:val="000000" w:themeColor="text1"/>
        </w:rPr>
        <w:t xml:space="preserve">, </w:t>
      </w:r>
      <w:r w:rsidR="00173BD5">
        <w:rPr>
          <w:color w:val="000000" w:themeColor="text1"/>
        </w:rPr>
        <w:t xml:space="preserve">če so preobremenjeni. </w:t>
      </w:r>
      <w:r w:rsidR="00075E2A">
        <w:rPr>
          <w:color w:val="000000" w:themeColor="text1"/>
        </w:rPr>
        <w:t xml:space="preserve">Prav tako je pomembno pridobiti informacijo, v kakšni meri se program uporablja, kako zaposleni dostopajo do kolegialne podpore in katere so skupine članov organizacije, ki najpogosteje iščejo pomoč. </w:t>
      </w:r>
      <w:r w:rsidR="00C5633E">
        <w:rPr>
          <w:color w:val="000000" w:themeColor="text1"/>
        </w:rPr>
        <w:t xml:space="preserve">Pomembno </w:t>
      </w:r>
      <w:r w:rsidR="006563C9">
        <w:rPr>
          <w:color w:val="000000" w:themeColor="text1"/>
        </w:rPr>
        <w:t xml:space="preserve">pa </w:t>
      </w:r>
      <w:r w:rsidR="00C5633E">
        <w:rPr>
          <w:color w:val="000000" w:themeColor="text1"/>
        </w:rPr>
        <w:t xml:space="preserve">je, </w:t>
      </w:r>
      <w:r w:rsidR="005170D5">
        <w:rPr>
          <w:color w:val="000000" w:themeColor="text1"/>
        </w:rPr>
        <w:t>da se</w:t>
      </w:r>
      <w:r w:rsidR="006563C9">
        <w:rPr>
          <w:color w:val="000000" w:themeColor="text1"/>
        </w:rPr>
        <w:t xml:space="preserve"> pri tem zaradi varovanja podatkov</w:t>
      </w:r>
      <w:r w:rsidR="005170D5">
        <w:rPr>
          <w:color w:val="000000" w:themeColor="text1"/>
        </w:rPr>
        <w:t xml:space="preserve"> ne zbirajo </w:t>
      </w:r>
      <w:r w:rsidR="006563C9">
        <w:rPr>
          <w:color w:val="000000" w:themeColor="text1"/>
        </w:rPr>
        <w:t>informacije</w:t>
      </w:r>
      <w:r w:rsidR="005170D5">
        <w:rPr>
          <w:color w:val="000000" w:themeColor="text1"/>
        </w:rPr>
        <w:t xml:space="preserve">, na podlagi katerih bi lahko identificirali uporabnike programa. </w:t>
      </w:r>
    </w:p>
    <w:p w14:paraId="2A377A80" w14:textId="77777777" w:rsidR="00173BD5" w:rsidRDefault="00173BD5" w:rsidP="005323EA">
      <w:pPr>
        <w:jc w:val="both"/>
        <w:rPr>
          <w:color w:val="000000" w:themeColor="text1"/>
        </w:rPr>
      </w:pPr>
    </w:p>
    <w:p w14:paraId="1991AEA7" w14:textId="5F4D5586" w:rsidR="00173BD5" w:rsidRPr="00173BD5" w:rsidRDefault="00173BD5" w:rsidP="00173BD5">
      <w:pPr>
        <w:pStyle w:val="ListParagraph"/>
        <w:numPr>
          <w:ilvl w:val="0"/>
          <w:numId w:val="7"/>
        </w:numPr>
        <w:jc w:val="both"/>
        <w:rPr>
          <w:rFonts w:ascii="Times New Roman" w:hAnsi="Times New Roman" w:cs="Times New Roman"/>
          <w:b/>
          <w:bCs/>
          <w:color w:val="000000" w:themeColor="text1"/>
        </w:rPr>
      </w:pPr>
      <w:r>
        <w:rPr>
          <w:rFonts w:ascii="Times New Roman" w:hAnsi="Times New Roman" w:cs="Times New Roman"/>
          <w:b/>
          <w:bCs/>
          <w:color w:val="000000" w:themeColor="text1"/>
        </w:rPr>
        <w:t>Vzdrževanje</w:t>
      </w:r>
      <w:r w:rsidR="00DD27A1">
        <w:rPr>
          <w:rFonts w:ascii="Times New Roman" w:hAnsi="Times New Roman" w:cs="Times New Roman"/>
          <w:b/>
          <w:bCs/>
          <w:color w:val="000000" w:themeColor="text1"/>
        </w:rPr>
        <w:t xml:space="preserve"> programa</w:t>
      </w:r>
    </w:p>
    <w:p w14:paraId="121E02EE" w14:textId="20BC56D7" w:rsidR="00CF3E88" w:rsidRDefault="00173BD5" w:rsidP="00214408">
      <w:pPr>
        <w:jc w:val="both"/>
        <w:rPr>
          <w:color w:val="000000" w:themeColor="text1"/>
        </w:rPr>
      </w:pPr>
      <w:r>
        <w:rPr>
          <w:color w:val="000000" w:themeColor="text1"/>
        </w:rPr>
        <w:t>Na podlagi evalvacije lahko izvajalci oblikujejo pomoč sodelavce</w:t>
      </w:r>
      <w:r w:rsidR="00002694">
        <w:rPr>
          <w:color w:val="000000" w:themeColor="text1"/>
        </w:rPr>
        <w:t xml:space="preserve">m </w:t>
      </w:r>
      <w:r>
        <w:rPr>
          <w:color w:val="000000" w:themeColor="text1"/>
        </w:rPr>
        <w:t>podporniko</w:t>
      </w:r>
      <w:r w:rsidR="00002694">
        <w:rPr>
          <w:color w:val="000000" w:themeColor="text1"/>
        </w:rPr>
        <w:t>m</w:t>
      </w:r>
      <w:r w:rsidR="00537733">
        <w:rPr>
          <w:color w:val="000000" w:themeColor="text1"/>
        </w:rPr>
        <w:t xml:space="preserve"> in </w:t>
      </w:r>
      <w:r>
        <w:rPr>
          <w:color w:val="000000" w:themeColor="text1"/>
        </w:rPr>
        <w:t xml:space="preserve">prepoznajo, na katerih področjih je potrebno </w:t>
      </w:r>
      <w:r w:rsidR="00214408">
        <w:rPr>
          <w:color w:val="000000" w:themeColor="text1"/>
        </w:rPr>
        <w:t xml:space="preserve">usposabljanje </w:t>
      </w:r>
      <w:r>
        <w:rPr>
          <w:color w:val="000000" w:themeColor="text1"/>
        </w:rPr>
        <w:t>dopolniti</w:t>
      </w:r>
      <w:r w:rsidR="00537733">
        <w:rPr>
          <w:color w:val="000000" w:themeColor="text1"/>
        </w:rPr>
        <w:t xml:space="preserve">. </w:t>
      </w:r>
      <w:r w:rsidR="00214408" w:rsidRPr="00214408">
        <w:rPr>
          <w:color w:val="000000" w:themeColor="text1"/>
        </w:rPr>
        <w:t>Poleg tega lahko ocenijo učinkovitost sistema supervizije ter preverijo, ali so postavljeni protokoli ustrezni in smiselno oblikovani. Izvede</w:t>
      </w:r>
      <w:r w:rsidR="00214408">
        <w:rPr>
          <w:color w:val="000000" w:themeColor="text1"/>
        </w:rPr>
        <w:t>jo</w:t>
      </w:r>
      <w:r w:rsidR="00214408" w:rsidRPr="00214408">
        <w:rPr>
          <w:color w:val="000000" w:themeColor="text1"/>
        </w:rPr>
        <w:t xml:space="preserve"> </w:t>
      </w:r>
      <w:r w:rsidR="00214408">
        <w:rPr>
          <w:color w:val="000000" w:themeColor="text1"/>
        </w:rPr>
        <w:t xml:space="preserve">se </w:t>
      </w:r>
      <w:r w:rsidR="00214408" w:rsidRPr="00214408">
        <w:rPr>
          <w:color w:val="000000" w:themeColor="text1"/>
        </w:rPr>
        <w:t>lahko tudi srečanja, namenjena izključno sodelavcem podpornikom, ki delujejo kot podpora drug drugemu</w:t>
      </w:r>
      <w:r w:rsidR="00214408">
        <w:rPr>
          <w:color w:val="000000" w:themeColor="text1"/>
        </w:rPr>
        <w:t>, na katerih med seboj</w:t>
      </w:r>
      <w:r w:rsidR="00214408" w:rsidRPr="00214408">
        <w:rPr>
          <w:color w:val="000000" w:themeColor="text1"/>
        </w:rPr>
        <w:t xml:space="preserve"> izmenjujejo izkušnje, izzive ter nasvete. Če evalvacija pokaže, da je program učinkovit in dobro sprejet, se lahko njegova implementacija razširi na druge oddelke v organizaciji.</w:t>
      </w:r>
    </w:p>
    <w:p w14:paraId="139392AD" w14:textId="77777777" w:rsidR="00DE530E" w:rsidRDefault="00DE530E" w:rsidP="00214408">
      <w:pPr>
        <w:jc w:val="both"/>
        <w:rPr>
          <w:color w:val="000000" w:themeColor="text1"/>
        </w:rPr>
      </w:pPr>
    </w:p>
    <w:p w14:paraId="17D7F24B" w14:textId="55645C78" w:rsidR="002E67DA" w:rsidRPr="00CA2CD8" w:rsidRDefault="002E67DA" w:rsidP="00CA2CD8">
      <w:pPr>
        <w:pStyle w:val="Heading2"/>
        <w:rPr>
          <w:rFonts w:ascii="Times New Roman" w:hAnsi="Times New Roman" w:cs="Times New Roman"/>
          <w:i/>
          <w:iCs/>
          <w:color w:val="000000" w:themeColor="text1"/>
          <w:sz w:val="24"/>
          <w:szCs w:val="24"/>
        </w:rPr>
      </w:pPr>
      <w:r w:rsidRPr="00CA2CD8">
        <w:rPr>
          <w:rFonts w:ascii="Times New Roman" w:hAnsi="Times New Roman" w:cs="Times New Roman"/>
          <w:i/>
          <w:iCs/>
          <w:color w:val="000000" w:themeColor="text1"/>
          <w:sz w:val="24"/>
          <w:szCs w:val="24"/>
        </w:rPr>
        <w:t>Primer uporabe metode</w:t>
      </w:r>
    </w:p>
    <w:p w14:paraId="4166FA0F" w14:textId="1A4A1136" w:rsidR="003D7031" w:rsidRDefault="00F21167" w:rsidP="003D7031">
      <w:pPr>
        <w:jc w:val="both"/>
        <w:rPr>
          <w:color w:val="000000" w:themeColor="text1"/>
        </w:rPr>
      </w:pPr>
      <w:r>
        <w:rPr>
          <w:color w:val="000000" w:themeColor="text1"/>
        </w:rPr>
        <w:t>Sledi konkret</w:t>
      </w:r>
      <w:r w:rsidR="00FC495E">
        <w:rPr>
          <w:color w:val="000000" w:themeColor="text1"/>
          <w:lang w:val="sl-SI"/>
        </w:rPr>
        <w:t>e</w:t>
      </w:r>
      <w:r>
        <w:rPr>
          <w:color w:val="000000" w:themeColor="text1"/>
        </w:rPr>
        <w:t>n primer uporabe kolegialne pomoči po kriznem dogodku. G</w:t>
      </w:r>
      <w:r w:rsidR="00A35C21">
        <w:rPr>
          <w:color w:val="000000" w:themeColor="text1"/>
        </w:rPr>
        <w:t>asil</w:t>
      </w:r>
      <w:r w:rsidR="00A64E03">
        <w:rPr>
          <w:color w:val="000000" w:themeColor="text1"/>
        </w:rPr>
        <w:t>ec</w:t>
      </w:r>
      <w:r w:rsidR="00A35C21">
        <w:rPr>
          <w:color w:val="000000" w:themeColor="text1"/>
        </w:rPr>
        <w:t xml:space="preserve"> zaupni</w:t>
      </w:r>
      <w:r w:rsidR="00A64E03">
        <w:rPr>
          <w:color w:val="000000" w:themeColor="text1"/>
        </w:rPr>
        <w:t>k</w:t>
      </w:r>
      <w:r w:rsidR="00A35C21">
        <w:rPr>
          <w:color w:val="000000" w:themeColor="text1"/>
        </w:rPr>
        <w:t xml:space="preserve"> v Kranju</w:t>
      </w:r>
      <w:r w:rsidR="005769EF">
        <w:rPr>
          <w:color w:val="000000" w:themeColor="text1"/>
        </w:rPr>
        <w:t xml:space="preserve"> </w:t>
      </w:r>
      <w:r>
        <w:rPr>
          <w:color w:val="000000" w:themeColor="text1"/>
        </w:rPr>
        <w:t>je po krizni intervenciji sodelavec</w:t>
      </w:r>
      <w:r w:rsidR="005769EF">
        <w:rPr>
          <w:color w:val="000000" w:themeColor="text1"/>
        </w:rPr>
        <w:t xml:space="preserve"> vodil skupinski razbremenilni pogovor s kolegi</w:t>
      </w:r>
      <w:r w:rsidR="00A35C21">
        <w:rPr>
          <w:color w:val="000000" w:themeColor="text1"/>
        </w:rPr>
        <w:t xml:space="preserve"> (Lavrič in Štirn, 2016, str. 113):</w:t>
      </w:r>
    </w:p>
    <w:p w14:paraId="6A44C5CE" w14:textId="77777777" w:rsidR="00A35C21" w:rsidRDefault="00A35C21" w:rsidP="003D7031">
      <w:pPr>
        <w:jc w:val="both"/>
        <w:rPr>
          <w:color w:val="000000" w:themeColor="text1"/>
        </w:rPr>
      </w:pPr>
    </w:p>
    <w:p w14:paraId="06BFAC58" w14:textId="77777777" w:rsidR="00A35C21" w:rsidRPr="00125A9B" w:rsidRDefault="00A35C21" w:rsidP="00A35C21">
      <w:pPr>
        <w:ind w:left="720"/>
        <w:jc w:val="both"/>
        <w:rPr>
          <w:color w:val="000000" w:themeColor="text1"/>
          <w:lang w:val="sl-SI"/>
        </w:rPr>
      </w:pPr>
      <w:r w:rsidRPr="00125A9B">
        <w:rPr>
          <w:color w:val="000000" w:themeColor="text1"/>
          <w:lang w:val="sl-SI"/>
        </w:rPr>
        <w:t xml:space="preserve">Bilo je novembra 2012, ko smo bili v mešani izmeni. Vodja je bil iz druge izmene, z menoj je bil še eden od mladih gasilcev. Okoli 16. ure je zazvonil alarm: prometna nesreča, vozilo se je zaletelo v drevo, iz vozila se kadi. Zaznal sem napetost v dispečerjevem glasu. V domu sem ostal sam. </w:t>
      </w:r>
    </w:p>
    <w:p w14:paraId="6D864C06" w14:textId="77777777" w:rsidR="00A35C21" w:rsidRPr="00125A9B" w:rsidRDefault="00A35C21" w:rsidP="00A35C21">
      <w:pPr>
        <w:ind w:left="720"/>
        <w:jc w:val="both"/>
        <w:rPr>
          <w:color w:val="000000" w:themeColor="text1"/>
          <w:lang w:val="sl-SI"/>
        </w:rPr>
      </w:pPr>
    </w:p>
    <w:p w14:paraId="4B9BD4E4" w14:textId="14A91F35" w:rsidR="00A35C21" w:rsidRPr="00125A9B" w:rsidRDefault="00A35C21" w:rsidP="00A35C21">
      <w:pPr>
        <w:ind w:left="720"/>
        <w:jc w:val="both"/>
        <w:rPr>
          <w:color w:val="000000" w:themeColor="text1"/>
          <w:lang w:val="sl-SI"/>
        </w:rPr>
      </w:pPr>
      <w:r w:rsidRPr="00125A9B">
        <w:rPr>
          <w:color w:val="000000" w:themeColor="text1"/>
          <w:lang w:val="sl-SI"/>
        </w:rPr>
        <w:t>Med intervencijo me je poklical poveljnik operative. Ker sem nekaj podatkov že dobil, sem mu lahko povedal, da je očitno kar hudo. Šlo je za prometno nesrečo, v kateri je ena oseba izgubila življenje, njene telesne poškodbe pa so bile zelo hude. Predlagal mi je, naj poskusim opraviti razbremenilni pogovor. Bil sem vznemirjen in hkrati zaskrbljen. To je bila zame prva takšna izkušnja. V bistvu sem se nekoliko bolj bal odzivov sodelavcev.</w:t>
      </w:r>
    </w:p>
    <w:p w14:paraId="38A6D75B" w14:textId="77777777" w:rsidR="00A35C21" w:rsidRPr="00125A9B" w:rsidRDefault="00A35C21" w:rsidP="00A35C21">
      <w:pPr>
        <w:ind w:left="720"/>
        <w:jc w:val="both"/>
        <w:rPr>
          <w:color w:val="000000" w:themeColor="text1"/>
          <w:lang w:val="sl-SI"/>
        </w:rPr>
      </w:pPr>
    </w:p>
    <w:p w14:paraId="0E971EAC" w14:textId="6A358983" w:rsidR="00A35C21" w:rsidRPr="00125A9B" w:rsidRDefault="00A35C21" w:rsidP="00A35C21">
      <w:pPr>
        <w:ind w:left="720"/>
        <w:jc w:val="both"/>
        <w:rPr>
          <w:color w:val="000000" w:themeColor="text1"/>
          <w:lang w:val="sl-SI"/>
        </w:rPr>
      </w:pPr>
      <w:r w:rsidRPr="00125A9B">
        <w:rPr>
          <w:color w:val="000000" w:themeColor="text1"/>
          <w:lang w:val="sl-SI"/>
        </w:rPr>
        <w:t>V garderobo sem šel po gradivo, ki smo ga dobili na usposabljanju o razbremenilnih pogovorih v Izobraževalnem centru za zaščito in reševanje. Obnovil sem postopke, ki sta nam jih predstavili švedski predavateljici iz njune reševalne agencije. Ko se je ekipa vrnila, se uredila, umirila, sem povprašal sodelavce, če bi bili pripravljeni sodelovati pri krajšem pogovoru. Sodelavec, ki je imel v delavnici še delo, je bil kar malo nejevoljen, a naposled je le privolil. S fanti smo se končno zbrali v dnevnem prostoru. Sedli so na sedežno garnituro, jaz pa nasproti njim na stol. Kot po navodilih sem jim najprej pojasnil, zakaj smo se zbrali, jim opisal postopke (faze) pogovora, opozoril na zaupnost itn. Česar nisem mogel zagotoviti, je bil miren prostor brez motenj. V naš dnevni prostor se namreč slišijo klici na številko 112. Tako bi se lahko vsak trenutek zgodil ponovni alarm. To se na srečo ni zgodilo. Na vrsti je bila faza DEJSTEV. Pri tem ni bilo nobenih težav. Vsi so povedali, kaj je kdo delal, kaj so bile njegove naloge itn.</w:t>
      </w:r>
    </w:p>
    <w:p w14:paraId="6C956862" w14:textId="77777777" w:rsidR="00A35C21" w:rsidRPr="00125A9B" w:rsidRDefault="00A35C21" w:rsidP="00A35C21">
      <w:pPr>
        <w:ind w:left="720"/>
        <w:jc w:val="both"/>
        <w:rPr>
          <w:color w:val="000000" w:themeColor="text1"/>
          <w:lang w:val="sl-SI"/>
        </w:rPr>
      </w:pPr>
    </w:p>
    <w:p w14:paraId="790ECE6B" w14:textId="77777777" w:rsidR="00A35C21" w:rsidRPr="00125A9B" w:rsidRDefault="00A35C21" w:rsidP="00A35C21">
      <w:pPr>
        <w:ind w:left="720"/>
        <w:jc w:val="both"/>
        <w:rPr>
          <w:color w:val="000000" w:themeColor="text1"/>
          <w:lang w:val="sl-SI"/>
        </w:rPr>
      </w:pPr>
      <w:r w:rsidRPr="00125A9B">
        <w:rPr>
          <w:color w:val="000000" w:themeColor="text1"/>
          <w:lang w:val="sl-SI"/>
        </w:rPr>
        <w:t xml:space="preserve">V fazi ČUSTEV sem lahko opazil več zadrege. Zdi se mi, da o občutkih ne znamo govoriti. Pa ne, da ne bi hoteli. Mislim, da nismo navajeni. Mogoče sploh ne znamo dojemati strahu, jeze, žalosti idr. Težave so se pojavljale, ker je pripovedovanje pogosto prešlo na nepredelane težave iz preteklosti. </w:t>
      </w:r>
    </w:p>
    <w:p w14:paraId="6E3DA960" w14:textId="77777777" w:rsidR="00A35C21" w:rsidRPr="00125A9B" w:rsidRDefault="00A35C21" w:rsidP="00A35C21">
      <w:pPr>
        <w:ind w:left="720"/>
        <w:jc w:val="both"/>
        <w:rPr>
          <w:color w:val="000000" w:themeColor="text1"/>
          <w:lang w:val="sl-SI"/>
        </w:rPr>
      </w:pPr>
    </w:p>
    <w:p w14:paraId="370E1962" w14:textId="51941C7F" w:rsidR="00A35C21" w:rsidRPr="00125A9B" w:rsidRDefault="00A35C21" w:rsidP="00A35C21">
      <w:pPr>
        <w:ind w:left="720"/>
        <w:jc w:val="both"/>
        <w:rPr>
          <w:color w:val="000000" w:themeColor="text1"/>
          <w:lang w:val="sl-SI"/>
        </w:rPr>
      </w:pPr>
      <w:r w:rsidRPr="00125A9B">
        <w:rPr>
          <w:color w:val="000000" w:themeColor="text1"/>
          <w:lang w:val="sl-SI"/>
        </w:rPr>
        <w:t>ZAKLJUČNO fazo sem nekoliko skrajšal. Lahko bi jim dal več napotkov o tehnikah sproščanja in podobno. Vsem sem se zahvalil za pogovor in poudaril, da je uradno končan. Tudi tisti, ki so imeli prej precej dela, niso takoj odšli, temveč so ostali še nekaj časa in pogovor se je nadaljeval neformalno.</w:t>
      </w:r>
    </w:p>
    <w:p w14:paraId="7CC3CEBD" w14:textId="77777777" w:rsidR="00A35C21" w:rsidRPr="00125A9B" w:rsidRDefault="00A35C21" w:rsidP="00A35C21">
      <w:pPr>
        <w:ind w:left="720"/>
        <w:jc w:val="both"/>
        <w:rPr>
          <w:color w:val="000000" w:themeColor="text1"/>
          <w:lang w:val="sl-SI"/>
        </w:rPr>
      </w:pPr>
    </w:p>
    <w:p w14:paraId="4D7E2C4D" w14:textId="77777777" w:rsidR="00A35C21" w:rsidRPr="00125A9B" w:rsidRDefault="00A35C21" w:rsidP="00A35C21">
      <w:pPr>
        <w:ind w:left="720"/>
        <w:jc w:val="both"/>
        <w:rPr>
          <w:color w:val="000000" w:themeColor="text1"/>
          <w:lang w:val="sl-SI"/>
        </w:rPr>
      </w:pPr>
      <w:r w:rsidRPr="00125A9B">
        <w:rPr>
          <w:color w:val="000000" w:themeColor="text1"/>
          <w:lang w:val="sl-SI"/>
        </w:rPr>
        <w:t xml:space="preserve">Mlajšemu sodelavcu sem še povedal, da se lahko kadar koli obrne name, če bo to potreboval. </w:t>
      </w:r>
    </w:p>
    <w:p w14:paraId="64D919A3" w14:textId="77777777" w:rsidR="00A35C21" w:rsidRPr="00125A9B" w:rsidRDefault="00A35C21" w:rsidP="00A35C21">
      <w:pPr>
        <w:ind w:left="720"/>
        <w:jc w:val="both"/>
        <w:rPr>
          <w:color w:val="000000" w:themeColor="text1"/>
          <w:lang w:val="sl-SI"/>
        </w:rPr>
      </w:pPr>
    </w:p>
    <w:p w14:paraId="2CA7CB65" w14:textId="7C7663A1" w:rsidR="00A35C21" w:rsidRPr="00125A9B" w:rsidRDefault="00A35C21" w:rsidP="00A35C21">
      <w:pPr>
        <w:ind w:left="720"/>
        <w:jc w:val="both"/>
        <w:rPr>
          <w:color w:val="000000" w:themeColor="text1"/>
          <w:lang w:val="sl-SI"/>
        </w:rPr>
      </w:pPr>
      <w:r w:rsidRPr="00125A9B">
        <w:rPr>
          <w:color w:val="000000" w:themeColor="text1"/>
          <w:lang w:val="sl-SI"/>
        </w:rPr>
        <w:t>Bil sem izredno zadovoljen in presenečen. Pozneje sem ugotovil, da zadeva pozitivno učinkuje v hiši. Več fantov je pristopilo k meni in me radovedno povprašalo o teh stvareh.</w:t>
      </w:r>
    </w:p>
    <w:p w14:paraId="7BB635EE" w14:textId="77777777" w:rsidR="003D7031" w:rsidRPr="003D7031" w:rsidRDefault="003D7031" w:rsidP="003D7031">
      <w:pPr>
        <w:jc w:val="both"/>
        <w:rPr>
          <w:color w:val="000000" w:themeColor="text1"/>
        </w:rPr>
      </w:pPr>
    </w:p>
    <w:p w14:paraId="74609CEA" w14:textId="5FEE4C86" w:rsidR="002E67DA" w:rsidRPr="00CA2CD8" w:rsidRDefault="002E67DA" w:rsidP="00CA2CD8">
      <w:pPr>
        <w:pStyle w:val="Heading2"/>
        <w:rPr>
          <w:rFonts w:ascii="Times New Roman" w:hAnsi="Times New Roman" w:cs="Times New Roman"/>
          <w:b/>
          <w:bCs/>
          <w:color w:val="000000" w:themeColor="text1"/>
          <w:sz w:val="28"/>
          <w:szCs w:val="28"/>
        </w:rPr>
      </w:pPr>
      <w:r w:rsidRPr="00CA2CD8">
        <w:rPr>
          <w:rFonts w:ascii="Times New Roman" w:hAnsi="Times New Roman" w:cs="Times New Roman"/>
          <w:b/>
          <w:bCs/>
          <w:color w:val="000000" w:themeColor="text1"/>
          <w:sz w:val="28"/>
          <w:szCs w:val="28"/>
        </w:rPr>
        <w:t>Vloga psihologa</w:t>
      </w:r>
    </w:p>
    <w:p w14:paraId="40683C45" w14:textId="4C6FEC34" w:rsidR="00532010" w:rsidRDefault="0079161D" w:rsidP="002335CE">
      <w:pPr>
        <w:jc w:val="both"/>
        <w:rPr>
          <w:color w:val="000000" w:themeColor="text1"/>
        </w:rPr>
      </w:pPr>
      <w:r>
        <w:rPr>
          <w:color w:val="000000" w:themeColor="text1"/>
        </w:rPr>
        <w:t xml:space="preserve">Psiholog se lahko pri izvedbi programov kolegialne pomoči vključi </w:t>
      </w:r>
      <w:r w:rsidR="002335CE">
        <w:rPr>
          <w:color w:val="000000" w:themeColor="text1"/>
        </w:rPr>
        <w:t>v različnih vlogah</w:t>
      </w:r>
      <w:r>
        <w:rPr>
          <w:color w:val="000000" w:themeColor="text1"/>
        </w:rPr>
        <w:t xml:space="preserve">. Na prvem mestu lahko prepozna, </w:t>
      </w:r>
      <w:r w:rsidR="002335CE">
        <w:rPr>
          <w:color w:val="000000" w:themeColor="text1"/>
        </w:rPr>
        <w:t>ali</w:t>
      </w:r>
      <w:r>
        <w:rPr>
          <w:color w:val="000000" w:themeColor="text1"/>
        </w:rPr>
        <w:t xml:space="preserve"> bi bila uporaba tovrstnih programov v </w:t>
      </w:r>
      <w:r w:rsidR="002335CE">
        <w:rPr>
          <w:color w:val="000000" w:themeColor="text1"/>
        </w:rPr>
        <w:t xml:space="preserve">določeni </w:t>
      </w:r>
      <w:r>
        <w:rPr>
          <w:color w:val="000000" w:themeColor="text1"/>
        </w:rPr>
        <w:t xml:space="preserve">organizaciji potrebna </w:t>
      </w:r>
      <w:r w:rsidR="002335CE">
        <w:rPr>
          <w:color w:val="000000" w:themeColor="text1"/>
        </w:rPr>
        <w:t>in smiselna, ter vodstvo obvesti</w:t>
      </w:r>
      <w:r>
        <w:rPr>
          <w:color w:val="000000" w:themeColor="text1"/>
        </w:rPr>
        <w:t xml:space="preserve"> o </w:t>
      </w:r>
      <w:r w:rsidR="002335CE">
        <w:rPr>
          <w:color w:val="000000" w:themeColor="text1"/>
        </w:rPr>
        <w:t xml:space="preserve">njihovem </w:t>
      </w:r>
      <w:r>
        <w:rPr>
          <w:color w:val="000000" w:themeColor="text1"/>
        </w:rPr>
        <w:t>obstoju in namenu</w:t>
      </w:r>
      <w:r w:rsidR="002335CE">
        <w:rPr>
          <w:color w:val="000000" w:themeColor="text1"/>
        </w:rPr>
        <w:t>. V primeru, da se vodstvo odloči za implementacijo te metode, lahko psiholog svetuje pri vzpostavitvi programa</w:t>
      </w:r>
      <w:r w:rsidR="00715F79">
        <w:rPr>
          <w:color w:val="000000" w:themeColor="text1"/>
        </w:rPr>
        <w:t xml:space="preserve">, </w:t>
      </w:r>
      <w:r w:rsidR="00715F79">
        <w:rPr>
          <w:color w:val="000000" w:themeColor="text1"/>
        </w:rPr>
        <w:lastRenderedPageBreak/>
        <w:t>obvešča zaposlene o prisotnosti in vlogi sodelavca zaupnika</w:t>
      </w:r>
      <w:r w:rsidR="002335CE">
        <w:rPr>
          <w:color w:val="000000" w:themeColor="text1"/>
        </w:rPr>
        <w:t xml:space="preserve">. Psiholog lahko vodi usposabljanja za sodelavce podpornike in jim tako poda teoretična in praktična znanja, potrebna za nudenje pomoči sodelavcem. </w:t>
      </w:r>
      <w:r w:rsidR="00715F79">
        <w:rPr>
          <w:color w:val="000000" w:themeColor="text1"/>
        </w:rPr>
        <w:t xml:space="preserve">Tudi širše lahko psiholog izvaja delavnice o pomenu duševnega zdravja in vlogi sodelavca zaupnika v njihovi organizaciji, kar zmanjšuje stigmo in </w:t>
      </w:r>
      <w:r w:rsidR="00B3250A">
        <w:rPr>
          <w:color w:val="000000" w:themeColor="text1"/>
        </w:rPr>
        <w:t xml:space="preserve">ustvarja </w:t>
      </w:r>
      <w:r w:rsidR="00715F79" w:rsidRPr="00715F79">
        <w:rPr>
          <w:color w:val="000000" w:themeColor="text1"/>
        </w:rPr>
        <w:t xml:space="preserve">bolj </w:t>
      </w:r>
      <w:r w:rsidR="00715F79">
        <w:rPr>
          <w:color w:val="000000" w:themeColor="text1"/>
        </w:rPr>
        <w:t xml:space="preserve">ozaveščeno </w:t>
      </w:r>
      <w:r w:rsidR="00715F79" w:rsidRPr="00715F79">
        <w:rPr>
          <w:color w:val="000000" w:themeColor="text1"/>
        </w:rPr>
        <w:t>delovno okolje, kjer se ljudje počutijo varnejše pri iskanju pomoči</w:t>
      </w:r>
      <w:r w:rsidR="00715F79">
        <w:rPr>
          <w:color w:val="000000" w:themeColor="text1"/>
        </w:rPr>
        <w:t>. To lahko spodbudi zaposlene, da ob doživljanju stiske pristopijo do sodel</w:t>
      </w:r>
      <w:r w:rsidR="00964784">
        <w:rPr>
          <w:color w:val="000000" w:themeColor="text1"/>
        </w:rPr>
        <w:t>a</w:t>
      </w:r>
      <w:r w:rsidR="00715F79">
        <w:rPr>
          <w:color w:val="000000" w:themeColor="text1"/>
        </w:rPr>
        <w:t>vca zaupnika.</w:t>
      </w:r>
    </w:p>
    <w:p w14:paraId="2C2FF55A" w14:textId="77777777" w:rsidR="00532010" w:rsidRDefault="00532010" w:rsidP="002335CE">
      <w:pPr>
        <w:jc w:val="both"/>
        <w:rPr>
          <w:color w:val="000000" w:themeColor="text1"/>
        </w:rPr>
      </w:pPr>
    </w:p>
    <w:p w14:paraId="23DB4D41" w14:textId="5E960564" w:rsidR="002E67DA" w:rsidRDefault="002335CE" w:rsidP="002335CE">
      <w:pPr>
        <w:jc w:val="both"/>
        <w:rPr>
          <w:color w:val="000000" w:themeColor="text1"/>
        </w:rPr>
      </w:pPr>
      <w:r>
        <w:rPr>
          <w:color w:val="000000" w:themeColor="text1"/>
        </w:rPr>
        <w:t xml:space="preserve">Tekom izvajanja programa lahko vodi supervizijo s sodelavci podporniki in jim nudi pomoč, če potrebujejo dodatne informacije (npr. kam napotiti osebo z določeno duševno stisko) ali </w:t>
      </w:r>
      <w:r w:rsidR="00B3250A">
        <w:rPr>
          <w:color w:val="000000" w:themeColor="text1"/>
        </w:rPr>
        <w:t>podporo</w:t>
      </w:r>
      <w:r>
        <w:rPr>
          <w:color w:val="000000" w:themeColor="text1"/>
        </w:rPr>
        <w:t xml:space="preserve"> na čustveni in instrumentalni ravni. Psiholog mora v taki vlogi prepoznati, ali ima sodelavec podpornik pomanjkljive vire za nudenje pomoči v določenem primeru</w:t>
      </w:r>
      <w:r w:rsidR="00532010">
        <w:rPr>
          <w:color w:val="000000" w:themeColor="text1"/>
        </w:rPr>
        <w:t xml:space="preserve"> in oceniti, ali </w:t>
      </w:r>
      <w:r>
        <w:rPr>
          <w:color w:val="000000" w:themeColor="text1"/>
        </w:rPr>
        <w:t xml:space="preserve">je preobremenjen oziroma </w:t>
      </w:r>
      <w:r w:rsidR="00532010">
        <w:rPr>
          <w:color w:val="000000" w:themeColor="text1"/>
        </w:rPr>
        <w:t xml:space="preserve">ali </w:t>
      </w:r>
      <w:r>
        <w:rPr>
          <w:color w:val="000000" w:themeColor="text1"/>
        </w:rPr>
        <w:t xml:space="preserve">njegovo delo </w:t>
      </w:r>
      <w:r w:rsidR="00B3250A">
        <w:rPr>
          <w:color w:val="000000" w:themeColor="text1"/>
        </w:rPr>
        <w:t xml:space="preserve">vodi </w:t>
      </w:r>
      <w:r>
        <w:rPr>
          <w:color w:val="000000" w:themeColor="text1"/>
        </w:rPr>
        <w:t>v izgorelost. Zaradi močno čustvene narave dela so sodelavci podporniki podvrženi večjim tveganjem čustvene izgorelosti, sekundarn</w:t>
      </w:r>
      <w:r w:rsidR="00532010">
        <w:rPr>
          <w:color w:val="000000" w:themeColor="text1"/>
        </w:rPr>
        <w:t>e</w:t>
      </w:r>
      <w:r>
        <w:rPr>
          <w:color w:val="000000" w:themeColor="text1"/>
        </w:rPr>
        <w:t xml:space="preserve"> travmatizacij</w:t>
      </w:r>
      <w:r w:rsidR="00532010">
        <w:rPr>
          <w:color w:val="000000" w:themeColor="text1"/>
        </w:rPr>
        <w:t>e (</w:t>
      </w:r>
      <w:r w:rsidR="00E919A1">
        <w:rPr>
          <w:color w:val="000000" w:themeColor="text1"/>
        </w:rPr>
        <w:t xml:space="preserve">t.j. </w:t>
      </w:r>
      <w:r w:rsidR="00532010">
        <w:rPr>
          <w:color w:val="000000" w:themeColor="text1"/>
        </w:rPr>
        <w:t xml:space="preserve">doživljanje močnega čustvenega stresa ob poslušanju travme druge osebe) </w:t>
      </w:r>
      <w:r w:rsidR="00B3250A">
        <w:rPr>
          <w:color w:val="000000" w:themeColor="text1"/>
        </w:rPr>
        <w:t>in</w:t>
      </w:r>
      <w:r w:rsidR="00532010">
        <w:rPr>
          <w:color w:val="000000" w:themeColor="text1"/>
        </w:rPr>
        <w:t xml:space="preserve"> ponovn</w:t>
      </w:r>
      <w:r w:rsidR="00EA7C87">
        <w:rPr>
          <w:color w:val="000000" w:themeColor="text1"/>
        </w:rPr>
        <w:t xml:space="preserve">em soočanju </w:t>
      </w:r>
      <w:r w:rsidR="00B3250A">
        <w:rPr>
          <w:color w:val="000000" w:themeColor="text1"/>
        </w:rPr>
        <w:t xml:space="preserve">z </w:t>
      </w:r>
      <w:r w:rsidR="00EA7C87">
        <w:rPr>
          <w:color w:val="000000" w:themeColor="text1"/>
        </w:rPr>
        <w:t xml:space="preserve">lastnimi travmami </w:t>
      </w:r>
      <w:r w:rsidR="00B3250A">
        <w:rPr>
          <w:color w:val="000000" w:themeColor="text1"/>
        </w:rPr>
        <w:t>oziroma</w:t>
      </w:r>
      <w:r w:rsidR="00EA7C87">
        <w:rPr>
          <w:color w:val="000000" w:themeColor="text1"/>
        </w:rPr>
        <w:t xml:space="preserve"> ponovni </w:t>
      </w:r>
      <w:r w:rsidR="00532010">
        <w:rPr>
          <w:color w:val="000000" w:themeColor="text1"/>
        </w:rPr>
        <w:t>sprožitvi simpt</w:t>
      </w:r>
      <w:r w:rsidR="00B3250A">
        <w:rPr>
          <w:color w:val="000000" w:themeColor="text1"/>
        </w:rPr>
        <w:t>o</w:t>
      </w:r>
      <w:r w:rsidR="00532010">
        <w:rPr>
          <w:color w:val="000000" w:themeColor="text1"/>
        </w:rPr>
        <w:t>mov</w:t>
      </w:r>
      <w:r w:rsidR="00EA7C87">
        <w:rPr>
          <w:color w:val="000000" w:themeColor="text1"/>
        </w:rPr>
        <w:t xml:space="preserve"> lastn</w:t>
      </w:r>
      <w:r w:rsidR="00B3250A">
        <w:rPr>
          <w:color w:val="000000" w:themeColor="text1"/>
        </w:rPr>
        <w:t>ih</w:t>
      </w:r>
      <w:r w:rsidR="00EA7C87">
        <w:rPr>
          <w:color w:val="000000" w:themeColor="text1"/>
        </w:rPr>
        <w:t xml:space="preserve"> duševn</w:t>
      </w:r>
      <w:r w:rsidR="00B3250A">
        <w:rPr>
          <w:color w:val="000000" w:themeColor="text1"/>
        </w:rPr>
        <w:t>ih</w:t>
      </w:r>
      <w:r w:rsidR="00EA7C87">
        <w:rPr>
          <w:color w:val="000000" w:themeColor="text1"/>
        </w:rPr>
        <w:t xml:space="preserve"> težav</w:t>
      </w:r>
      <w:r w:rsidR="00532010">
        <w:rPr>
          <w:color w:val="000000" w:themeColor="text1"/>
        </w:rPr>
        <w:t xml:space="preserve">. </w:t>
      </w:r>
      <w:r w:rsidR="00854AE9">
        <w:rPr>
          <w:color w:val="000000" w:themeColor="text1"/>
        </w:rPr>
        <w:t>Ker imajo s</w:t>
      </w:r>
      <w:r w:rsidR="00532010">
        <w:rPr>
          <w:color w:val="000000" w:themeColor="text1"/>
        </w:rPr>
        <w:t xml:space="preserve">odelavci podporniki </w:t>
      </w:r>
      <w:r w:rsidR="00854AE9">
        <w:rPr>
          <w:color w:val="000000" w:themeColor="text1"/>
        </w:rPr>
        <w:t xml:space="preserve">tudi </w:t>
      </w:r>
      <w:r w:rsidR="00532010">
        <w:rPr>
          <w:color w:val="000000" w:themeColor="text1"/>
        </w:rPr>
        <w:t xml:space="preserve">sami izkušnjo z duševnimi stiskami, </w:t>
      </w:r>
      <w:r w:rsidR="00854AE9">
        <w:rPr>
          <w:color w:val="000000" w:themeColor="text1"/>
        </w:rPr>
        <w:t>se</w:t>
      </w:r>
      <w:r w:rsidR="00EA7C87">
        <w:rPr>
          <w:color w:val="000000" w:themeColor="text1"/>
        </w:rPr>
        <w:t xml:space="preserve"> v primeru prisotnosti sprožilnih dejavnikov in stresojev simptomi teh stisk </w:t>
      </w:r>
      <w:r w:rsidR="00854AE9">
        <w:rPr>
          <w:color w:val="000000" w:themeColor="text1"/>
        </w:rPr>
        <w:t xml:space="preserve">lahko </w:t>
      </w:r>
      <w:r w:rsidR="00EA7C87">
        <w:rPr>
          <w:color w:val="000000" w:themeColor="text1"/>
        </w:rPr>
        <w:t>vrnejo</w:t>
      </w:r>
      <w:r w:rsidR="00532010">
        <w:rPr>
          <w:color w:val="000000" w:themeColor="text1"/>
        </w:rPr>
        <w:t xml:space="preserve">. Naloga psihologa je torej poskrbeti za psihosocialno zdravje sodelavca podpornika in ukrepati, če </w:t>
      </w:r>
      <w:r w:rsidR="00854AE9">
        <w:rPr>
          <w:color w:val="000000" w:themeColor="text1"/>
        </w:rPr>
        <w:t xml:space="preserve">opazi </w:t>
      </w:r>
      <w:r w:rsidR="00532010">
        <w:rPr>
          <w:color w:val="000000" w:themeColor="text1"/>
        </w:rPr>
        <w:t>znak</w:t>
      </w:r>
      <w:r w:rsidR="00854AE9">
        <w:rPr>
          <w:color w:val="000000" w:themeColor="text1"/>
        </w:rPr>
        <w:t>e</w:t>
      </w:r>
      <w:r w:rsidR="00532010">
        <w:rPr>
          <w:color w:val="000000" w:themeColor="text1"/>
        </w:rPr>
        <w:t xml:space="preserve"> preobremenjenosti. </w:t>
      </w:r>
    </w:p>
    <w:p w14:paraId="036ED291" w14:textId="77777777" w:rsidR="00EA7C87" w:rsidRDefault="00EA7C87" w:rsidP="002335CE">
      <w:pPr>
        <w:jc w:val="both"/>
        <w:rPr>
          <w:color w:val="000000" w:themeColor="text1"/>
        </w:rPr>
      </w:pPr>
    </w:p>
    <w:p w14:paraId="22A8B091" w14:textId="4547E190" w:rsidR="00EA7C87" w:rsidRDefault="00EA7C87" w:rsidP="002335CE">
      <w:pPr>
        <w:jc w:val="both"/>
        <w:rPr>
          <w:color w:val="000000" w:themeColor="text1"/>
        </w:rPr>
      </w:pPr>
      <w:r>
        <w:rPr>
          <w:color w:val="000000" w:themeColor="text1"/>
        </w:rPr>
        <w:t xml:space="preserve">Hkrati je vloga psihologa tudi raziskovanje učinkovitosti programa kolegialne podpore, vrednotenje izvedbe in iskanje možnosti za izboljšanje. Postavlja lahko tudi etične smernice in vodi širši nadzor izvedbe programov na vseh stopnjah, od ustreznosti usposabljanj do vsakodnevne implementacije programa. </w:t>
      </w:r>
      <w:r w:rsidRPr="00EA7C87">
        <w:rPr>
          <w:color w:val="000000" w:themeColor="text1"/>
        </w:rPr>
        <w:t xml:space="preserve">S tem psiholog zagotavlja, da </w:t>
      </w:r>
      <w:r>
        <w:rPr>
          <w:color w:val="000000" w:themeColor="text1"/>
        </w:rPr>
        <w:t>program kolegialne podpore</w:t>
      </w:r>
      <w:r w:rsidRPr="00EA7C87">
        <w:rPr>
          <w:color w:val="000000" w:themeColor="text1"/>
        </w:rPr>
        <w:t xml:space="preserve"> deluje v skladu z etičnimi standardi, kar je ključno za varnost, zaupanje in profesionalnost programa.</w:t>
      </w:r>
      <w:r>
        <w:rPr>
          <w:color w:val="000000" w:themeColor="text1"/>
        </w:rPr>
        <w:t xml:space="preserve"> V primeru kriznih situacij lahko psiholog tudi sam vskoči ter nudi krizne intervencije in svetovanje za zaposlene, ki doživljajo hujšo stisko. </w:t>
      </w:r>
    </w:p>
    <w:p w14:paraId="6C224083" w14:textId="77777777" w:rsidR="00F71868" w:rsidRPr="0005618C" w:rsidRDefault="00F71868" w:rsidP="002E67DA">
      <w:pPr>
        <w:rPr>
          <w:color w:val="000000" w:themeColor="text1"/>
        </w:rPr>
      </w:pPr>
    </w:p>
    <w:p w14:paraId="49A15824" w14:textId="51576A40" w:rsidR="002E67DA" w:rsidRPr="00CA2CD8" w:rsidRDefault="002E67DA" w:rsidP="00CA2CD8">
      <w:pPr>
        <w:pStyle w:val="Heading2"/>
        <w:rPr>
          <w:rFonts w:ascii="Times New Roman" w:hAnsi="Times New Roman" w:cs="Times New Roman"/>
          <w:b/>
          <w:bCs/>
          <w:color w:val="000000" w:themeColor="text1"/>
          <w:sz w:val="28"/>
          <w:szCs w:val="28"/>
        </w:rPr>
      </w:pPr>
      <w:r w:rsidRPr="00CA2CD8">
        <w:rPr>
          <w:rFonts w:ascii="Times New Roman" w:hAnsi="Times New Roman" w:cs="Times New Roman"/>
          <w:b/>
          <w:bCs/>
          <w:color w:val="000000" w:themeColor="text1"/>
          <w:sz w:val="28"/>
          <w:szCs w:val="28"/>
        </w:rPr>
        <w:t>Previdnost in omejitve pri uporabi metode</w:t>
      </w:r>
    </w:p>
    <w:p w14:paraId="1B3F2AE5" w14:textId="58AAF48E" w:rsidR="00B11C49" w:rsidRDefault="007003CB" w:rsidP="00133B3D">
      <w:pPr>
        <w:jc w:val="both"/>
        <w:rPr>
          <w:color w:val="000000" w:themeColor="text1"/>
        </w:rPr>
      </w:pPr>
      <w:r>
        <w:rPr>
          <w:color w:val="000000" w:themeColor="text1"/>
        </w:rPr>
        <w:t xml:space="preserve">Pri izvajanju metode se lahko pojavijo negativni učinki v primeru napačne implementacije programa, </w:t>
      </w:r>
      <w:r w:rsidR="00C54132">
        <w:rPr>
          <w:color w:val="000000" w:themeColor="text1"/>
        </w:rPr>
        <w:t>pomanjkanja podpore vodstva, odsotnosti supervizije</w:t>
      </w:r>
      <w:r>
        <w:rPr>
          <w:color w:val="000000" w:themeColor="text1"/>
        </w:rPr>
        <w:t>, nejasnih vlog ali zaradi preobremenjenosti sodel</w:t>
      </w:r>
      <w:r w:rsidR="00EC567A">
        <w:rPr>
          <w:color w:val="000000" w:themeColor="text1"/>
        </w:rPr>
        <w:t>a</w:t>
      </w:r>
      <w:r>
        <w:rPr>
          <w:color w:val="000000" w:themeColor="text1"/>
        </w:rPr>
        <w:t>vc</w:t>
      </w:r>
      <w:r w:rsidR="00C54132">
        <w:rPr>
          <w:color w:val="000000" w:themeColor="text1"/>
        </w:rPr>
        <w:t>ev</w:t>
      </w:r>
      <w:r>
        <w:rPr>
          <w:color w:val="000000" w:themeColor="text1"/>
        </w:rPr>
        <w:t xml:space="preserve"> podpornik</w:t>
      </w:r>
      <w:r w:rsidR="00C54132">
        <w:rPr>
          <w:color w:val="000000" w:themeColor="text1"/>
        </w:rPr>
        <w:t>ov</w:t>
      </w:r>
      <w:r>
        <w:rPr>
          <w:color w:val="000000" w:themeColor="text1"/>
        </w:rPr>
        <w:t xml:space="preserve">. </w:t>
      </w:r>
    </w:p>
    <w:p w14:paraId="56AE4EC7" w14:textId="77777777" w:rsidR="00B11C49" w:rsidRDefault="00B11C49" w:rsidP="00133B3D">
      <w:pPr>
        <w:jc w:val="both"/>
        <w:rPr>
          <w:color w:val="000000" w:themeColor="text1"/>
        </w:rPr>
      </w:pPr>
    </w:p>
    <w:p w14:paraId="498FBFD2" w14:textId="7B18C19F" w:rsidR="002E67DA" w:rsidRDefault="007003CB" w:rsidP="00133B3D">
      <w:pPr>
        <w:jc w:val="both"/>
        <w:rPr>
          <w:color w:val="000000" w:themeColor="text1"/>
        </w:rPr>
      </w:pPr>
      <w:r w:rsidRPr="007003CB">
        <w:rPr>
          <w:color w:val="000000" w:themeColor="text1"/>
        </w:rPr>
        <w:t xml:space="preserve">Če </w:t>
      </w:r>
      <w:r>
        <w:rPr>
          <w:color w:val="000000" w:themeColor="text1"/>
        </w:rPr>
        <w:t>sodelavci</w:t>
      </w:r>
      <w:r w:rsidRPr="007003CB">
        <w:rPr>
          <w:color w:val="000000" w:themeColor="text1"/>
        </w:rPr>
        <w:t xml:space="preserve"> podporniki ne postavijo jasnih meja, lahko prevzamejo </w:t>
      </w:r>
      <w:r>
        <w:rPr>
          <w:color w:val="000000" w:themeColor="text1"/>
        </w:rPr>
        <w:t>preveč</w:t>
      </w:r>
      <w:r w:rsidRPr="007003CB">
        <w:rPr>
          <w:color w:val="000000" w:themeColor="text1"/>
        </w:rPr>
        <w:t xml:space="preserve"> odgovornost za težave sodelavc</w:t>
      </w:r>
      <w:r w:rsidR="00B24446">
        <w:rPr>
          <w:color w:val="000000" w:themeColor="text1"/>
        </w:rPr>
        <w:t>a</w:t>
      </w:r>
      <w:r w:rsidRPr="007003CB">
        <w:rPr>
          <w:color w:val="000000" w:themeColor="text1"/>
        </w:rPr>
        <w:t>.</w:t>
      </w:r>
      <w:r>
        <w:rPr>
          <w:color w:val="000000" w:themeColor="text1"/>
        </w:rPr>
        <w:t xml:space="preserve"> Zavedati se morajo, kdaj težave sodelavca, ki je prišel po pomoč, presegajo </w:t>
      </w:r>
      <w:r w:rsidR="006E2645">
        <w:rPr>
          <w:color w:val="000000" w:themeColor="text1"/>
        </w:rPr>
        <w:t>njihovo</w:t>
      </w:r>
      <w:r>
        <w:rPr>
          <w:color w:val="000000" w:themeColor="text1"/>
        </w:rPr>
        <w:t xml:space="preserve"> znanje in zmožnosti</w:t>
      </w:r>
      <w:r w:rsidR="006E2645">
        <w:rPr>
          <w:color w:val="000000" w:themeColor="text1"/>
        </w:rPr>
        <w:t xml:space="preserve"> ter zahtevajo </w:t>
      </w:r>
      <w:r>
        <w:rPr>
          <w:color w:val="000000" w:themeColor="text1"/>
        </w:rPr>
        <w:t>napotit</w:t>
      </w:r>
      <w:r w:rsidR="006E2645">
        <w:rPr>
          <w:color w:val="000000" w:themeColor="text1"/>
        </w:rPr>
        <w:t>ev</w:t>
      </w:r>
      <w:r>
        <w:rPr>
          <w:color w:val="000000" w:themeColor="text1"/>
        </w:rPr>
        <w:t xml:space="preserve"> k strokovnjaku.</w:t>
      </w:r>
      <w:r w:rsidRPr="007003CB">
        <w:rPr>
          <w:color w:val="000000" w:themeColor="text1"/>
        </w:rPr>
        <w:t xml:space="preserve"> </w:t>
      </w:r>
      <w:r>
        <w:rPr>
          <w:color w:val="000000" w:themeColor="text1"/>
        </w:rPr>
        <w:t>Nejasne meje</w:t>
      </w:r>
      <w:r w:rsidRPr="007003CB">
        <w:rPr>
          <w:color w:val="000000" w:themeColor="text1"/>
        </w:rPr>
        <w:t xml:space="preserve"> lahko vodi</w:t>
      </w:r>
      <w:r>
        <w:rPr>
          <w:color w:val="000000" w:themeColor="text1"/>
        </w:rPr>
        <w:t>jo</w:t>
      </w:r>
      <w:r w:rsidRPr="007003CB">
        <w:rPr>
          <w:color w:val="000000" w:themeColor="text1"/>
        </w:rPr>
        <w:t xml:space="preserve"> do čustvene izčrpanosti in </w:t>
      </w:r>
      <w:r w:rsidR="00356354">
        <w:rPr>
          <w:color w:val="000000" w:themeColor="text1"/>
        </w:rPr>
        <w:t>izgorelosti (Pressley idr., 2023)</w:t>
      </w:r>
      <w:r w:rsidRPr="007003CB">
        <w:rPr>
          <w:color w:val="000000" w:themeColor="text1"/>
        </w:rPr>
        <w:t>.</w:t>
      </w:r>
      <w:r>
        <w:rPr>
          <w:color w:val="000000" w:themeColor="text1"/>
        </w:rPr>
        <w:t xml:space="preserve"> Poleg tega morajo imeti sodelavci podporniki omejeno število primerov ali časa, ki ga posvečajo tej vlogi, sicer lahko pride do izgorelosti, stresa ali ponovitve lastnih simptomov.</w:t>
      </w:r>
      <w:r w:rsidR="00062E0C">
        <w:rPr>
          <w:color w:val="000000" w:themeColor="text1"/>
        </w:rPr>
        <w:t xml:space="preserve"> </w:t>
      </w:r>
      <w:r w:rsidR="00B11C49" w:rsidRPr="00B11C49">
        <w:rPr>
          <w:color w:val="000000" w:themeColor="text1"/>
        </w:rPr>
        <w:t xml:space="preserve">Pri poslušanju težkih zgodb </w:t>
      </w:r>
      <w:r w:rsidR="006E2645">
        <w:rPr>
          <w:color w:val="000000" w:themeColor="text1"/>
        </w:rPr>
        <w:t>kolegov</w:t>
      </w:r>
      <w:r w:rsidR="00B11C49" w:rsidRPr="00B11C49">
        <w:rPr>
          <w:color w:val="000000" w:themeColor="text1"/>
        </w:rPr>
        <w:t xml:space="preserve"> lahko </w:t>
      </w:r>
      <w:r w:rsidR="00191164">
        <w:rPr>
          <w:color w:val="000000" w:themeColor="text1"/>
        </w:rPr>
        <w:t>sodelavci</w:t>
      </w:r>
      <w:r w:rsidR="00B11C49" w:rsidRPr="00B11C49">
        <w:rPr>
          <w:color w:val="000000" w:themeColor="text1"/>
        </w:rPr>
        <w:t xml:space="preserve"> podporniki doživijo sekundarni stres ali travmatizacijo, kar vpliva na njihovo lastno </w:t>
      </w:r>
      <w:r w:rsidR="00062E0C">
        <w:rPr>
          <w:color w:val="000000" w:themeColor="text1"/>
        </w:rPr>
        <w:t>duševno zdravje</w:t>
      </w:r>
      <w:r w:rsidR="00B11C49" w:rsidRPr="00B11C49">
        <w:rPr>
          <w:color w:val="000000" w:themeColor="text1"/>
        </w:rPr>
        <w:t>.</w:t>
      </w:r>
      <w:r w:rsidR="00B24446">
        <w:rPr>
          <w:color w:val="000000" w:themeColor="text1"/>
        </w:rPr>
        <w:t xml:space="preserve"> Za obvladovanje takih situacij je ključno, da imajo sodelavci podporniki supervizijo. </w:t>
      </w:r>
      <w:r w:rsidR="00B24446" w:rsidRPr="00B24446">
        <w:rPr>
          <w:color w:val="000000" w:themeColor="text1"/>
        </w:rPr>
        <w:t>Če kolegialni podporniki nimajo dostopa do supervizije, mentorstva ali drugih virov podpore, lahko izgubijo motivacijo</w:t>
      </w:r>
      <w:r w:rsidR="006C02CE">
        <w:rPr>
          <w:color w:val="000000" w:themeColor="text1"/>
        </w:rPr>
        <w:t>, imajo občutke nemoči in osamljenosti</w:t>
      </w:r>
      <w:r w:rsidR="00B24446" w:rsidRPr="00B24446">
        <w:rPr>
          <w:color w:val="000000" w:themeColor="text1"/>
        </w:rPr>
        <w:t xml:space="preserve"> ali se soočajo z dolgotrajnimi posledicami stresa</w:t>
      </w:r>
      <w:r w:rsidR="006E2645">
        <w:rPr>
          <w:color w:val="000000" w:themeColor="text1"/>
        </w:rPr>
        <w:t xml:space="preserve"> (</w:t>
      </w:r>
      <w:r w:rsidR="006E2645" w:rsidRPr="00062E0C">
        <w:rPr>
          <w:color w:val="000000" w:themeColor="text1"/>
        </w:rPr>
        <w:t>Janoušková</w:t>
      </w:r>
      <w:r w:rsidR="006E2645">
        <w:rPr>
          <w:color w:val="000000" w:themeColor="text1"/>
        </w:rPr>
        <w:t xml:space="preserve"> idr., </w:t>
      </w:r>
      <w:r w:rsidR="006E2645" w:rsidRPr="00062E0C">
        <w:rPr>
          <w:color w:val="000000" w:themeColor="text1"/>
        </w:rPr>
        <w:t>2022</w:t>
      </w:r>
      <w:r w:rsidR="006E2645">
        <w:rPr>
          <w:color w:val="000000" w:themeColor="text1"/>
        </w:rPr>
        <w:t>)</w:t>
      </w:r>
      <w:r w:rsidR="00B24446" w:rsidRPr="00B24446">
        <w:rPr>
          <w:color w:val="000000" w:themeColor="text1"/>
        </w:rPr>
        <w:t>.</w:t>
      </w:r>
    </w:p>
    <w:p w14:paraId="76512780" w14:textId="77777777" w:rsidR="007003CB" w:rsidRDefault="007003CB" w:rsidP="00133B3D">
      <w:pPr>
        <w:jc w:val="both"/>
        <w:rPr>
          <w:color w:val="000000" w:themeColor="text1"/>
        </w:rPr>
      </w:pPr>
    </w:p>
    <w:p w14:paraId="49488536" w14:textId="3174DCE1" w:rsidR="008B7E24" w:rsidRDefault="007003CB" w:rsidP="00133B3D">
      <w:pPr>
        <w:jc w:val="both"/>
        <w:rPr>
          <w:color w:val="000000" w:themeColor="text1"/>
        </w:rPr>
      </w:pPr>
      <w:r>
        <w:rPr>
          <w:color w:val="000000" w:themeColor="text1"/>
        </w:rPr>
        <w:t xml:space="preserve">Če izvajalci programa niso ustrezno usposobljeni, </w:t>
      </w:r>
      <w:r w:rsidRPr="007003CB">
        <w:rPr>
          <w:color w:val="000000" w:themeColor="text1"/>
        </w:rPr>
        <w:t>lahko nehote podajo napačne informacije, znižajo zaupanje zaposlenih ali poslabšajo situacijo</w:t>
      </w:r>
      <w:r>
        <w:rPr>
          <w:color w:val="000000" w:themeColor="text1"/>
        </w:rPr>
        <w:t xml:space="preserve">, ter tako za sodelavca delujejo škodljivo. Na primer, če se podpornik ne zaveda resnosti simptomov depresije, osebe ne bo napotil k strokovni pomoči. Hkrati je </w:t>
      </w:r>
      <w:r w:rsidR="00806EC3">
        <w:rPr>
          <w:color w:val="000000" w:themeColor="text1"/>
        </w:rPr>
        <w:t xml:space="preserve">lahko </w:t>
      </w:r>
      <w:r>
        <w:rPr>
          <w:color w:val="000000" w:themeColor="text1"/>
        </w:rPr>
        <w:t>velik problem ohranjanje zaupnosti</w:t>
      </w:r>
      <w:r w:rsidR="00AB1743">
        <w:rPr>
          <w:color w:val="000000" w:themeColor="text1"/>
        </w:rPr>
        <w:t xml:space="preserve"> (Wall idr., 2019)</w:t>
      </w:r>
      <w:r>
        <w:rPr>
          <w:color w:val="000000" w:themeColor="text1"/>
        </w:rPr>
        <w:t xml:space="preserve">. </w:t>
      </w:r>
      <w:r w:rsidR="006A1043" w:rsidRPr="006A1043">
        <w:rPr>
          <w:color w:val="000000" w:themeColor="text1"/>
        </w:rPr>
        <w:t xml:space="preserve">Če </w:t>
      </w:r>
      <w:r w:rsidR="006A1043">
        <w:rPr>
          <w:color w:val="000000" w:themeColor="text1"/>
        </w:rPr>
        <w:lastRenderedPageBreak/>
        <w:t xml:space="preserve">sodelavci </w:t>
      </w:r>
      <w:r w:rsidR="006A1043" w:rsidRPr="006A1043">
        <w:rPr>
          <w:color w:val="000000" w:themeColor="text1"/>
        </w:rPr>
        <w:t>podporniki razkrivajo zaupne informacije o kolegih, ki so jih pridobili med nudenjem kolegialne podpore, lahko to privede do izgube zaupanja, konfliktov med sodelavci ali občutka izdaje pri osebi, ki je poiskala pomoč. Takšno ravnanje lahko povzroči širjenje govoric, stigmatizacijo posameznika, slabšo organizacijsko klimo ter v nekaterih primerih tudi diskriminacijo s strani vodstva, na primer, če prisotnost duševnih težav vodi do prepričanja, da oseba ni primerna za opravljanje svojega dela.</w:t>
      </w:r>
    </w:p>
    <w:p w14:paraId="3A348274" w14:textId="77777777" w:rsidR="006A1043" w:rsidRDefault="006A1043" w:rsidP="00133B3D">
      <w:pPr>
        <w:jc w:val="both"/>
        <w:rPr>
          <w:color w:val="000000" w:themeColor="text1"/>
        </w:rPr>
      </w:pPr>
    </w:p>
    <w:p w14:paraId="237E1589" w14:textId="5A176EA4" w:rsidR="00E14C55" w:rsidRDefault="008B7E24" w:rsidP="00133B3D">
      <w:pPr>
        <w:jc w:val="both"/>
        <w:rPr>
          <w:color w:val="000000" w:themeColor="text1"/>
        </w:rPr>
      </w:pPr>
      <w:r>
        <w:rPr>
          <w:color w:val="000000" w:themeColor="text1"/>
        </w:rPr>
        <w:t xml:space="preserve">Do negativnih posledic lahko pride tudi, če je sodelavec podpornik neustrezno izbran. </w:t>
      </w:r>
      <w:r w:rsidRPr="008B7E24">
        <w:rPr>
          <w:color w:val="000000" w:themeColor="text1"/>
        </w:rPr>
        <w:t xml:space="preserve">Če je </w:t>
      </w:r>
      <w:r w:rsidR="00191164">
        <w:rPr>
          <w:color w:val="000000" w:themeColor="text1"/>
        </w:rPr>
        <w:t>sodelavec</w:t>
      </w:r>
      <w:r w:rsidRPr="008B7E24">
        <w:rPr>
          <w:color w:val="000000" w:themeColor="text1"/>
        </w:rPr>
        <w:t xml:space="preserve"> podpornik izbran brez preverjanja njegovih osebnostnih lastnosti</w:t>
      </w:r>
      <w:r>
        <w:rPr>
          <w:color w:val="000000" w:themeColor="text1"/>
        </w:rPr>
        <w:t xml:space="preserve"> in statusa v organizaciji</w:t>
      </w:r>
      <w:r w:rsidRPr="008B7E24">
        <w:rPr>
          <w:color w:val="000000" w:themeColor="text1"/>
        </w:rPr>
        <w:t>, lahko to privede do konflikta interesov</w:t>
      </w:r>
      <w:r w:rsidR="00EC567A">
        <w:rPr>
          <w:color w:val="000000" w:themeColor="text1"/>
        </w:rPr>
        <w:t xml:space="preserve"> oziroma drugih</w:t>
      </w:r>
      <w:r w:rsidRPr="008B7E24">
        <w:rPr>
          <w:color w:val="000000" w:themeColor="text1"/>
        </w:rPr>
        <w:t xml:space="preserve"> škodljiv</w:t>
      </w:r>
      <w:r>
        <w:rPr>
          <w:color w:val="000000" w:themeColor="text1"/>
        </w:rPr>
        <w:t>ih učinkov za celotno organizacijo. Sodelavci podporniki morajo biti zaupanja vredni, spoštovani člani organizacije</w:t>
      </w:r>
      <w:r w:rsidR="00BA2B83">
        <w:rPr>
          <w:color w:val="000000" w:themeColor="text1"/>
        </w:rPr>
        <w:t xml:space="preserve"> (Pressley idr., 2023)</w:t>
      </w:r>
      <w:r>
        <w:rPr>
          <w:color w:val="000000" w:themeColor="text1"/>
        </w:rPr>
        <w:t>. Če sodelavec podpornik nima empatije ali je znan po širjenju govoric, lahko škodi sodelavcem, ki iščejo pomoč. Lahko je težava tudi, da sodelavec podpornik ni nevtralen,</w:t>
      </w:r>
      <w:r w:rsidR="00EC567A">
        <w:rPr>
          <w:color w:val="000000" w:themeColor="text1"/>
        </w:rPr>
        <w:t xml:space="preserve"> od dogajanja</w:t>
      </w:r>
      <w:r>
        <w:rPr>
          <w:color w:val="000000" w:themeColor="text1"/>
        </w:rPr>
        <w:t xml:space="preserve"> neodvisen posameznik, ampak je vpleten v delovno organizacijo, kar lahko pomeni, da pride do konfliktov interesov, npr. če se podpornik znajde v vlogi, ko ocenjuje sodelavca, ki mu nudi podporo. Neustrezn</w:t>
      </w:r>
      <w:r w:rsidR="00D75729">
        <w:rPr>
          <w:color w:val="000000" w:themeColor="text1"/>
        </w:rPr>
        <w:t>o</w:t>
      </w:r>
      <w:r>
        <w:rPr>
          <w:color w:val="000000" w:themeColor="text1"/>
        </w:rPr>
        <w:t xml:space="preserve"> je tudi, da </w:t>
      </w:r>
      <w:r w:rsidR="00D75729">
        <w:rPr>
          <w:color w:val="000000" w:themeColor="text1"/>
        </w:rPr>
        <w:t xml:space="preserve">sodelavec podpornik </w:t>
      </w:r>
      <w:r>
        <w:rPr>
          <w:color w:val="000000" w:themeColor="text1"/>
        </w:rPr>
        <w:t xml:space="preserve">ni na </w:t>
      </w:r>
      <w:r w:rsidR="00D75729">
        <w:rPr>
          <w:color w:val="000000" w:themeColor="text1"/>
        </w:rPr>
        <w:t>enakem hierarhičnem položaju v organizaciji kot tisti, ki jim nudi podporo</w:t>
      </w:r>
      <w:r>
        <w:rPr>
          <w:color w:val="000000" w:themeColor="text1"/>
        </w:rPr>
        <w:t xml:space="preserve">, kar že od začetka pomeni nesorazmerje v moči. Do </w:t>
      </w:r>
      <w:r w:rsidR="00E14C55">
        <w:rPr>
          <w:color w:val="000000" w:themeColor="text1"/>
        </w:rPr>
        <w:t>težav</w:t>
      </w:r>
      <w:r>
        <w:rPr>
          <w:color w:val="000000" w:themeColor="text1"/>
        </w:rPr>
        <w:t xml:space="preserve"> lahko pride tudi, če organizacija pričakuje, da bo sodelavec podpornik poročal o stanju zaposlenih in posredoval informacije, ki so zaupne.</w:t>
      </w:r>
      <w:r w:rsidR="00133B3D">
        <w:rPr>
          <w:color w:val="000000" w:themeColor="text1"/>
        </w:rPr>
        <w:t xml:space="preserve"> Poleg tega je lahko negativni vidik tudi pritisk s strani organizacije. </w:t>
      </w:r>
      <w:r w:rsidR="00133B3D" w:rsidRPr="00133B3D">
        <w:rPr>
          <w:color w:val="000000" w:themeColor="text1"/>
        </w:rPr>
        <w:t xml:space="preserve">Če organizacija pričakuje, da </w:t>
      </w:r>
      <w:r w:rsidR="00191164">
        <w:rPr>
          <w:color w:val="000000" w:themeColor="text1"/>
        </w:rPr>
        <w:t>sodelavci</w:t>
      </w:r>
      <w:r w:rsidR="00133B3D" w:rsidRPr="00133B3D">
        <w:rPr>
          <w:color w:val="000000" w:themeColor="text1"/>
        </w:rPr>
        <w:t xml:space="preserve"> podporniki rešujejo težave, ki so posledica strukturnih težav (npr. slabi odnosi v timu, preobremenjenost z delom), lahko pride do neuspeha programa in dodatn</w:t>
      </w:r>
      <w:r w:rsidR="00133B3D">
        <w:rPr>
          <w:color w:val="000000" w:themeColor="text1"/>
        </w:rPr>
        <w:t>ih</w:t>
      </w:r>
      <w:r w:rsidR="00133B3D" w:rsidRPr="00133B3D">
        <w:rPr>
          <w:color w:val="000000" w:themeColor="text1"/>
        </w:rPr>
        <w:t xml:space="preserve"> frustracij.</w:t>
      </w:r>
      <w:r w:rsidR="00133B3D">
        <w:rPr>
          <w:color w:val="000000" w:themeColor="text1"/>
        </w:rPr>
        <w:t xml:space="preserve"> </w:t>
      </w:r>
    </w:p>
    <w:p w14:paraId="06F685B2" w14:textId="77777777" w:rsidR="00E14C55" w:rsidRDefault="00E14C55" w:rsidP="00133B3D">
      <w:pPr>
        <w:jc w:val="both"/>
        <w:rPr>
          <w:color w:val="000000" w:themeColor="text1"/>
        </w:rPr>
      </w:pPr>
    </w:p>
    <w:p w14:paraId="072F514C" w14:textId="4FFC79BF" w:rsidR="00133B3D" w:rsidRDefault="00133B3D" w:rsidP="00133B3D">
      <w:pPr>
        <w:jc w:val="both"/>
        <w:rPr>
          <w:color w:val="000000" w:themeColor="text1"/>
        </w:rPr>
      </w:pPr>
      <w:r>
        <w:rPr>
          <w:color w:val="000000" w:themeColor="text1"/>
        </w:rPr>
        <w:t>Pomembno je tudi poučevanje vodstva organizacije o vlogi sodelavcev podpornikov, da se vodstvo izogne neustreznim razumevanjem njihovih nalog</w:t>
      </w:r>
      <w:r w:rsidR="00E55033">
        <w:rPr>
          <w:color w:val="000000" w:themeColor="text1"/>
        </w:rPr>
        <w:t xml:space="preserve"> (Repper idr., 2021).</w:t>
      </w:r>
      <w:r>
        <w:rPr>
          <w:color w:val="000000" w:themeColor="text1"/>
        </w:rPr>
        <w:t xml:space="preserve"> </w:t>
      </w:r>
      <w:r w:rsidR="00E55033">
        <w:rPr>
          <w:color w:val="000000" w:themeColor="text1"/>
        </w:rPr>
        <w:t>Primer tega je lahko, da</w:t>
      </w:r>
      <w:r>
        <w:rPr>
          <w:color w:val="000000" w:themeColor="text1"/>
        </w:rPr>
        <w:t xml:space="preserve"> </w:t>
      </w:r>
      <w:r w:rsidRPr="00133B3D">
        <w:rPr>
          <w:color w:val="000000" w:themeColor="text1"/>
        </w:rPr>
        <w:t>organizacija pričakuje, da podporniki "popravijo" posledice izgorelosti zaposlenih</w:t>
      </w:r>
      <w:r>
        <w:rPr>
          <w:color w:val="000000" w:themeColor="text1"/>
        </w:rPr>
        <w:t>, da n</w:t>
      </w:r>
      <w:r w:rsidRPr="00133B3D">
        <w:rPr>
          <w:color w:val="000000" w:themeColor="text1"/>
        </w:rPr>
        <w:t>amesto da bi izboljšala pogoje dela.</w:t>
      </w:r>
      <w:r>
        <w:rPr>
          <w:color w:val="000000" w:themeColor="text1"/>
        </w:rPr>
        <w:t xml:space="preserve"> Za ust</w:t>
      </w:r>
      <w:r w:rsidR="00EC567A">
        <w:rPr>
          <w:color w:val="000000" w:themeColor="text1"/>
        </w:rPr>
        <w:t>r</w:t>
      </w:r>
      <w:r>
        <w:rPr>
          <w:color w:val="000000" w:themeColor="text1"/>
        </w:rPr>
        <w:t xml:space="preserve">ezno implementacijo pa je pomembna tudi splošna raven zaupanja v organizaciji, v smislu organizacijske kulture. Če je kultura pred vzpostavitvijo programa zelo nezaupljiva in ne predstavlja varnega okolja za zaposlene, je manj verjetno, da bo program učinkovit. </w:t>
      </w:r>
    </w:p>
    <w:p w14:paraId="072B0DAA" w14:textId="77777777" w:rsidR="00E909BA" w:rsidRDefault="00E909BA" w:rsidP="005D54ED">
      <w:pPr>
        <w:jc w:val="both"/>
        <w:rPr>
          <w:color w:val="000000" w:themeColor="text1"/>
        </w:rPr>
      </w:pPr>
    </w:p>
    <w:p w14:paraId="3A83A35C" w14:textId="025C6FD8" w:rsidR="00F71868" w:rsidRDefault="00E909BA" w:rsidP="005D54ED">
      <w:pPr>
        <w:jc w:val="both"/>
        <w:rPr>
          <w:color w:val="000000" w:themeColor="text1"/>
        </w:rPr>
      </w:pPr>
      <w:r>
        <w:t>Prav tako se pojavlja vprašanje sprejetosti te vloge v organizacijo, saj lahko strokovni delavci izražajo negativna stališča do kolegialne podpore (Wall idr., 2019). Pomembno je, da psihologi, svetovalni delavci in drugi strokovni kadri razumejo razlike v svojih vlogah ter prepoznajo, da delo svetovalcev podpornikov ne nasprotuje njihovemu delu, temveč ga dopolnjuje. Negativna stališča pa lahko izkazujejo tudi sodelavci, ki iščejo pomoč, zlasti če menijo, da sodelavec podpornik ni ustrezno usposobljen ali da zaradi lastnih izkušenj z duševnimi stiskami ne more zagotoviti učinkovite podpore (Nixdorf idr., 2024).</w:t>
      </w:r>
      <w:r w:rsidR="00114C00">
        <w:rPr>
          <w:color w:val="000000" w:themeColor="text1"/>
        </w:rPr>
        <w:t xml:space="preserve"> </w:t>
      </w:r>
    </w:p>
    <w:p w14:paraId="7B4D4925" w14:textId="77777777" w:rsidR="005D54ED" w:rsidRPr="0005618C" w:rsidRDefault="005D54ED" w:rsidP="005D54ED">
      <w:pPr>
        <w:jc w:val="both"/>
        <w:rPr>
          <w:color w:val="000000" w:themeColor="text1"/>
        </w:rPr>
      </w:pPr>
    </w:p>
    <w:p w14:paraId="45FDF2B7" w14:textId="70404FC8" w:rsidR="002E67DA" w:rsidRPr="00CA2CD8" w:rsidRDefault="002E67DA" w:rsidP="00CA2CD8">
      <w:pPr>
        <w:pStyle w:val="Heading2"/>
        <w:rPr>
          <w:rFonts w:ascii="Times New Roman" w:hAnsi="Times New Roman" w:cs="Times New Roman"/>
          <w:b/>
          <w:bCs/>
          <w:color w:val="000000" w:themeColor="text1"/>
          <w:sz w:val="28"/>
          <w:szCs w:val="28"/>
        </w:rPr>
      </w:pPr>
      <w:r w:rsidRPr="00CA2CD8">
        <w:rPr>
          <w:rFonts w:ascii="Times New Roman" w:hAnsi="Times New Roman" w:cs="Times New Roman"/>
          <w:b/>
          <w:bCs/>
          <w:color w:val="000000" w:themeColor="text1"/>
          <w:sz w:val="28"/>
          <w:szCs w:val="28"/>
        </w:rPr>
        <w:t>Moj pogled na metodo</w:t>
      </w:r>
    </w:p>
    <w:p w14:paraId="79FF5294" w14:textId="6E1D45BB" w:rsidR="001C7829" w:rsidRDefault="00DA06A9" w:rsidP="00C8682C">
      <w:pPr>
        <w:jc w:val="both"/>
        <w:rPr>
          <w:color w:val="000000" w:themeColor="text1"/>
        </w:rPr>
      </w:pPr>
      <w:r>
        <w:rPr>
          <w:color w:val="000000" w:themeColor="text1"/>
        </w:rPr>
        <w:t xml:space="preserve">Uvajanje </w:t>
      </w:r>
      <w:r w:rsidR="00133B3D">
        <w:rPr>
          <w:color w:val="000000" w:themeColor="text1"/>
        </w:rPr>
        <w:t>kolegialn</w:t>
      </w:r>
      <w:r>
        <w:rPr>
          <w:color w:val="000000" w:themeColor="text1"/>
        </w:rPr>
        <w:t>e</w:t>
      </w:r>
      <w:r w:rsidR="00133B3D">
        <w:rPr>
          <w:color w:val="000000" w:themeColor="text1"/>
        </w:rPr>
        <w:t xml:space="preserve"> podpore </w:t>
      </w:r>
      <w:r>
        <w:rPr>
          <w:color w:val="000000" w:themeColor="text1"/>
        </w:rPr>
        <w:t>v organizacije je lahko koristno za psihosocialno podporo</w:t>
      </w:r>
      <w:r w:rsidR="00133B3D">
        <w:rPr>
          <w:color w:val="000000" w:themeColor="text1"/>
        </w:rPr>
        <w:t xml:space="preserve"> zaposleni</w:t>
      </w:r>
      <w:r>
        <w:rPr>
          <w:color w:val="000000" w:themeColor="text1"/>
        </w:rPr>
        <w:t>m</w:t>
      </w:r>
      <w:r w:rsidR="00133B3D">
        <w:rPr>
          <w:color w:val="000000" w:themeColor="text1"/>
        </w:rPr>
        <w:t xml:space="preserve">, </w:t>
      </w:r>
      <w:r>
        <w:rPr>
          <w:color w:val="000000" w:themeColor="text1"/>
        </w:rPr>
        <w:t xml:space="preserve">kot pa ugotavljajo tudi raziskave, je </w:t>
      </w:r>
      <w:r w:rsidR="00133B3D">
        <w:rPr>
          <w:color w:val="000000" w:themeColor="text1"/>
        </w:rPr>
        <w:t>ključn</w:t>
      </w:r>
      <w:r>
        <w:rPr>
          <w:color w:val="000000" w:themeColor="text1"/>
        </w:rPr>
        <w:t xml:space="preserve">o imeti jasno določen namen in poskrbeti za </w:t>
      </w:r>
      <w:r w:rsidR="00133B3D">
        <w:rPr>
          <w:color w:val="000000" w:themeColor="text1"/>
        </w:rPr>
        <w:t>ustrezn</w:t>
      </w:r>
      <w:r>
        <w:rPr>
          <w:color w:val="000000" w:themeColor="text1"/>
        </w:rPr>
        <w:t>o</w:t>
      </w:r>
      <w:r w:rsidR="00133B3D">
        <w:rPr>
          <w:color w:val="000000" w:themeColor="text1"/>
        </w:rPr>
        <w:t xml:space="preserve"> </w:t>
      </w:r>
      <w:r w:rsidR="0063232B">
        <w:rPr>
          <w:color w:val="000000" w:themeColor="text1"/>
        </w:rPr>
        <w:t>integracijo</w:t>
      </w:r>
      <w:r>
        <w:rPr>
          <w:color w:val="000000" w:themeColor="text1"/>
        </w:rPr>
        <w:t xml:space="preserve"> metode </w:t>
      </w:r>
      <w:r w:rsidR="00133B3D">
        <w:rPr>
          <w:color w:val="000000" w:themeColor="text1"/>
        </w:rPr>
        <w:t xml:space="preserve">v organizacijo. </w:t>
      </w:r>
      <w:r w:rsidR="0063232B">
        <w:rPr>
          <w:color w:val="000000" w:themeColor="text1"/>
        </w:rPr>
        <w:t xml:space="preserve">Pozitivni učinki programov so največji v primeru formalne </w:t>
      </w:r>
      <w:r>
        <w:rPr>
          <w:color w:val="000000" w:themeColor="text1"/>
        </w:rPr>
        <w:t>uvedbe programa</w:t>
      </w:r>
      <w:r w:rsidR="0063232B">
        <w:rPr>
          <w:color w:val="000000" w:themeColor="text1"/>
        </w:rPr>
        <w:t>, kar pomeni</w:t>
      </w:r>
      <w:r>
        <w:rPr>
          <w:color w:val="000000" w:themeColor="text1"/>
        </w:rPr>
        <w:t>, da mora imeti strukturno podporo, vloga sodelavca podpornika pa mora biti jasno določena. Sodelavci podporniki se morajo udeležiti</w:t>
      </w:r>
      <w:r w:rsidR="00133B3D">
        <w:rPr>
          <w:color w:val="000000" w:themeColor="text1"/>
        </w:rPr>
        <w:t xml:space="preserve"> strokovno zasnovan</w:t>
      </w:r>
      <w:r>
        <w:rPr>
          <w:color w:val="000000" w:themeColor="text1"/>
        </w:rPr>
        <w:t>ega</w:t>
      </w:r>
      <w:r w:rsidR="00133B3D">
        <w:rPr>
          <w:color w:val="000000" w:themeColor="text1"/>
        </w:rPr>
        <w:t xml:space="preserve"> usposabljanj</w:t>
      </w:r>
      <w:r>
        <w:rPr>
          <w:color w:val="000000" w:themeColor="text1"/>
        </w:rPr>
        <w:t>a</w:t>
      </w:r>
      <w:r w:rsidR="001C7829">
        <w:rPr>
          <w:color w:val="000000" w:themeColor="text1"/>
        </w:rPr>
        <w:t>, dostopna jim mora biti tudi supervizija in strokovna pomoč v primeru obravnave stisk, ki presegajo njegove zmogljivosti. Poleg tega morajo biti</w:t>
      </w:r>
      <w:r>
        <w:rPr>
          <w:color w:val="000000" w:themeColor="text1"/>
        </w:rPr>
        <w:t xml:space="preserve"> </w:t>
      </w:r>
      <w:r w:rsidR="001C7829">
        <w:rPr>
          <w:color w:val="000000" w:themeColor="text1"/>
        </w:rPr>
        <w:t>jasno</w:t>
      </w:r>
      <w:r w:rsidR="00133B3D">
        <w:rPr>
          <w:color w:val="000000" w:themeColor="text1"/>
        </w:rPr>
        <w:t xml:space="preserve"> začrtane smernice in meje</w:t>
      </w:r>
      <w:r w:rsidR="001C7829">
        <w:rPr>
          <w:color w:val="000000" w:themeColor="text1"/>
        </w:rPr>
        <w:t xml:space="preserve"> te vloge, da se sodelavci podporniki ne nudijo pomoči, za katero niso usposobljeni, in da ne bi</w:t>
      </w:r>
      <w:r>
        <w:rPr>
          <w:color w:val="000000" w:themeColor="text1"/>
        </w:rPr>
        <w:t xml:space="preserve"> postali preobremenjeni. Sodelavci podporniki se </w:t>
      </w:r>
      <w:r w:rsidR="0063232B">
        <w:rPr>
          <w:color w:val="000000" w:themeColor="text1"/>
        </w:rPr>
        <w:t>mora</w:t>
      </w:r>
      <w:r>
        <w:rPr>
          <w:color w:val="000000" w:themeColor="text1"/>
        </w:rPr>
        <w:t xml:space="preserve">jo </w:t>
      </w:r>
      <w:r>
        <w:rPr>
          <w:color w:val="000000" w:themeColor="text1"/>
        </w:rPr>
        <w:lastRenderedPageBreak/>
        <w:t xml:space="preserve">zavedati </w:t>
      </w:r>
      <w:r w:rsidR="0063232B">
        <w:rPr>
          <w:color w:val="000000" w:themeColor="text1"/>
        </w:rPr>
        <w:t xml:space="preserve">pomena zaupnosti in strogo </w:t>
      </w:r>
      <w:r w:rsidR="0063232B" w:rsidRPr="0063232B">
        <w:rPr>
          <w:color w:val="000000" w:themeColor="text1"/>
        </w:rPr>
        <w:t>spoštova</w:t>
      </w:r>
      <w:r w:rsidR="0063232B">
        <w:rPr>
          <w:color w:val="000000" w:themeColor="text1"/>
        </w:rPr>
        <w:t>ti</w:t>
      </w:r>
      <w:r w:rsidR="0063232B" w:rsidRPr="0063232B">
        <w:rPr>
          <w:color w:val="000000" w:themeColor="text1"/>
        </w:rPr>
        <w:t xml:space="preserve"> pravil</w:t>
      </w:r>
      <w:r w:rsidR="0063232B">
        <w:rPr>
          <w:color w:val="000000" w:themeColor="text1"/>
        </w:rPr>
        <w:t>a</w:t>
      </w:r>
      <w:r w:rsidR="0063232B" w:rsidRPr="0063232B">
        <w:rPr>
          <w:color w:val="000000" w:themeColor="text1"/>
        </w:rPr>
        <w:t xml:space="preserve"> o varovanju zasebnosti sodelavcev</w:t>
      </w:r>
      <w:r w:rsidR="001C7829">
        <w:rPr>
          <w:color w:val="000000" w:themeColor="text1"/>
        </w:rPr>
        <w:t>, kar zmanjšuje tveganje za škodovanje osebam, ki so prišle k njim na pomoč.</w:t>
      </w:r>
    </w:p>
    <w:p w14:paraId="264F9AC7" w14:textId="77777777" w:rsidR="001C7829" w:rsidRDefault="001C7829" w:rsidP="00C8682C">
      <w:pPr>
        <w:jc w:val="both"/>
        <w:rPr>
          <w:color w:val="000000" w:themeColor="text1"/>
        </w:rPr>
      </w:pPr>
    </w:p>
    <w:p w14:paraId="63F89BE1" w14:textId="10CE6C16" w:rsidR="002E67DA" w:rsidRDefault="001C7829" w:rsidP="00C8682C">
      <w:pPr>
        <w:jc w:val="both"/>
        <w:rPr>
          <w:color w:val="000000" w:themeColor="text1"/>
        </w:rPr>
      </w:pPr>
      <w:r>
        <w:rPr>
          <w:color w:val="000000" w:themeColor="text1"/>
        </w:rPr>
        <w:t>V Sloveniji se programi kolegialne podpore</w:t>
      </w:r>
      <w:r w:rsidR="0063232B">
        <w:rPr>
          <w:color w:val="000000" w:themeColor="text1"/>
        </w:rPr>
        <w:t xml:space="preserve"> </w:t>
      </w:r>
      <w:r>
        <w:rPr>
          <w:color w:val="000000" w:themeColor="text1"/>
        </w:rPr>
        <w:t xml:space="preserve">izvajajo pod imenom zaupništvo, </w:t>
      </w:r>
      <w:r w:rsidR="00C127BF">
        <w:rPr>
          <w:color w:val="000000" w:themeColor="text1"/>
        </w:rPr>
        <w:t xml:space="preserve">najpogosteje </w:t>
      </w:r>
      <w:r>
        <w:rPr>
          <w:color w:val="000000" w:themeColor="text1"/>
        </w:rPr>
        <w:t>v organizacijah, kjer je narava dela sama po sebi zelo stresna, npr. policisti, gasilci, reševalci in zdravstveno osebje. Priložnosti za uvedbo te metode v d</w:t>
      </w:r>
      <w:r w:rsidR="00BC2944">
        <w:rPr>
          <w:color w:val="000000" w:themeColor="text1"/>
        </w:rPr>
        <w:t xml:space="preserve">ruge organizacije </w:t>
      </w:r>
      <w:r>
        <w:rPr>
          <w:color w:val="000000" w:themeColor="text1"/>
        </w:rPr>
        <w:t xml:space="preserve">je še veliko, </w:t>
      </w:r>
      <w:r w:rsidR="00BC2944">
        <w:rPr>
          <w:color w:val="000000" w:themeColor="text1"/>
        </w:rPr>
        <w:t>še posebej tam, kjer je delo stresno, vključuje visoko odgovornost in pritiske ali kjer zaposleni potrebujejo občutek pripadnosti in medsebojne pomoči. C</w:t>
      </w:r>
      <w:r>
        <w:rPr>
          <w:color w:val="000000" w:themeColor="text1"/>
        </w:rPr>
        <w:t>iljn</w:t>
      </w:r>
      <w:r w:rsidR="00BC2944">
        <w:rPr>
          <w:color w:val="000000" w:themeColor="text1"/>
        </w:rPr>
        <w:t>e</w:t>
      </w:r>
      <w:r>
        <w:rPr>
          <w:color w:val="000000" w:themeColor="text1"/>
        </w:rPr>
        <w:t xml:space="preserve"> skup</w:t>
      </w:r>
      <w:r w:rsidR="00BC2944">
        <w:rPr>
          <w:color w:val="000000" w:themeColor="text1"/>
        </w:rPr>
        <w:t>ine so lahko</w:t>
      </w:r>
      <w:r>
        <w:rPr>
          <w:color w:val="000000" w:themeColor="text1"/>
        </w:rPr>
        <w:t xml:space="preserve"> učitelji in svetovalni delavci, socialni delavci in zaposleni v nevladnih organizacijah, </w:t>
      </w:r>
      <w:r w:rsidR="00BC2944">
        <w:rPr>
          <w:color w:val="000000" w:themeColor="text1"/>
        </w:rPr>
        <w:t>zaposleni v IT sektorju, klicnih centrih, transportu in logistiki, pravosodju in kazenskem sistemu, kulturnem sektorju, športu ali korporativnem sektorju. Metoda je torej lahko uporabna za raznolike organizacije, prvi korak pa je prepoznavanje ciljne populacije in njihovih stisk. Ustrezna uvedba te metode</w:t>
      </w:r>
      <w:r w:rsidR="00C67BC9">
        <w:rPr>
          <w:color w:val="000000" w:themeColor="text1"/>
        </w:rPr>
        <w:t xml:space="preserve"> lahko prinese veliko pozitivnih učinkov, kot je</w:t>
      </w:r>
      <w:r w:rsidR="00BC2944">
        <w:rPr>
          <w:color w:val="000000" w:themeColor="text1"/>
        </w:rPr>
        <w:t xml:space="preserve"> izboljša</w:t>
      </w:r>
      <w:r w:rsidR="00C67BC9">
        <w:rPr>
          <w:color w:val="000000" w:themeColor="text1"/>
        </w:rPr>
        <w:t>no</w:t>
      </w:r>
      <w:r w:rsidR="00BC2944">
        <w:rPr>
          <w:color w:val="000000" w:themeColor="text1"/>
        </w:rPr>
        <w:t xml:space="preserve"> delovno okolje, zmanjša</w:t>
      </w:r>
      <w:r w:rsidR="00C67BC9">
        <w:rPr>
          <w:color w:val="000000" w:themeColor="text1"/>
        </w:rPr>
        <w:t>nje</w:t>
      </w:r>
      <w:r w:rsidR="00BC2944">
        <w:rPr>
          <w:color w:val="000000" w:themeColor="text1"/>
        </w:rPr>
        <w:t xml:space="preserve"> izgorelost</w:t>
      </w:r>
      <w:r w:rsidR="00C67BC9">
        <w:rPr>
          <w:color w:val="000000" w:themeColor="text1"/>
        </w:rPr>
        <w:t xml:space="preserve">i </w:t>
      </w:r>
      <w:r w:rsidR="00863EB9">
        <w:rPr>
          <w:color w:val="000000" w:themeColor="text1"/>
        </w:rPr>
        <w:t xml:space="preserve">pri zaposlenih </w:t>
      </w:r>
      <w:r w:rsidR="00BC2944">
        <w:rPr>
          <w:color w:val="000000" w:themeColor="text1"/>
        </w:rPr>
        <w:t>ter</w:t>
      </w:r>
      <w:r w:rsidR="00863EB9">
        <w:rPr>
          <w:color w:val="000000" w:themeColor="text1"/>
        </w:rPr>
        <w:t xml:space="preserve"> njihovo</w:t>
      </w:r>
      <w:r w:rsidR="00BC2944">
        <w:rPr>
          <w:color w:val="000000" w:themeColor="text1"/>
        </w:rPr>
        <w:t xml:space="preserve"> poveča</w:t>
      </w:r>
      <w:r w:rsidR="00C67BC9">
        <w:rPr>
          <w:color w:val="000000" w:themeColor="text1"/>
        </w:rPr>
        <w:t>no</w:t>
      </w:r>
      <w:r w:rsidR="00BC2944">
        <w:rPr>
          <w:color w:val="000000" w:themeColor="text1"/>
        </w:rPr>
        <w:t xml:space="preserve"> zadovoljstvo in produktivnost.  </w:t>
      </w:r>
    </w:p>
    <w:p w14:paraId="58E39EB1" w14:textId="74500588" w:rsidR="00D42D51" w:rsidRPr="0005618C" w:rsidRDefault="00D42D51" w:rsidP="00D42D51">
      <w:pPr>
        <w:jc w:val="both"/>
        <w:rPr>
          <w:color w:val="000000" w:themeColor="text1"/>
        </w:rPr>
      </w:pPr>
    </w:p>
    <w:p w14:paraId="1EEDDE4E" w14:textId="77777777" w:rsidR="000054C2" w:rsidRDefault="000054C2">
      <w:pPr>
        <w:rPr>
          <w:rFonts w:eastAsiaTheme="majorEastAsia"/>
          <w:b/>
          <w:bCs/>
          <w:color w:val="000000" w:themeColor="text1"/>
          <w:kern w:val="2"/>
          <w:sz w:val="28"/>
          <w:szCs w:val="28"/>
          <w:lang w:val="sl-SI" w:eastAsia="en-US"/>
          <w14:ligatures w14:val="standardContextual"/>
        </w:rPr>
      </w:pPr>
      <w:r>
        <w:rPr>
          <w:b/>
          <w:bCs/>
          <w:color w:val="000000" w:themeColor="text1"/>
          <w:sz w:val="28"/>
          <w:szCs w:val="28"/>
        </w:rPr>
        <w:br w:type="page"/>
      </w:r>
    </w:p>
    <w:p w14:paraId="724C6276" w14:textId="6C51F340" w:rsidR="00955696" w:rsidRPr="004E27FE" w:rsidRDefault="002E67DA" w:rsidP="004E27FE">
      <w:pPr>
        <w:pStyle w:val="Heading2"/>
        <w:rPr>
          <w:rFonts w:ascii="Times New Roman" w:hAnsi="Times New Roman" w:cs="Times New Roman"/>
          <w:b/>
          <w:bCs/>
          <w:color w:val="000000" w:themeColor="text1"/>
          <w:sz w:val="28"/>
          <w:szCs w:val="28"/>
        </w:rPr>
      </w:pPr>
      <w:r w:rsidRPr="00CA2CD8">
        <w:rPr>
          <w:rFonts w:ascii="Times New Roman" w:hAnsi="Times New Roman" w:cs="Times New Roman"/>
          <w:b/>
          <w:bCs/>
          <w:color w:val="000000" w:themeColor="text1"/>
          <w:sz w:val="28"/>
          <w:szCs w:val="28"/>
        </w:rPr>
        <w:lastRenderedPageBreak/>
        <w:t>Literatura</w:t>
      </w:r>
    </w:p>
    <w:p w14:paraId="653D724C" w14:textId="3E9C2CC2" w:rsidR="00F5003C" w:rsidRDefault="00F5003C" w:rsidP="00560883">
      <w:pPr>
        <w:ind w:left="720" w:hanging="720"/>
        <w:rPr>
          <w:color w:val="000000" w:themeColor="text1"/>
        </w:rPr>
      </w:pPr>
      <w:r w:rsidRPr="00F5003C">
        <w:rPr>
          <w:color w:val="000000" w:themeColor="text1"/>
        </w:rPr>
        <w:t>Adams, W. E. (2020). Unintended consequences of institutionalizing peer support work in mental healthcare. </w:t>
      </w:r>
      <w:r w:rsidRPr="00F5003C">
        <w:rPr>
          <w:i/>
          <w:iCs/>
          <w:color w:val="000000" w:themeColor="text1"/>
        </w:rPr>
        <w:t>Social Science &amp; Medicine</w:t>
      </w:r>
      <w:r w:rsidRPr="00F5003C">
        <w:rPr>
          <w:color w:val="000000" w:themeColor="text1"/>
        </w:rPr>
        <w:t>, </w:t>
      </w:r>
      <w:r w:rsidRPr="00F5003C">
        <w:rPr>
          <w:i/>
          <w:iCs/>
          <w:color w:val="000000" w:themeColor="text1"/>
        </w:rPr>
        <w:t>262</w:t>
      </w:r>
      <w:r w:rsidRPr="00F5003C">
        <w:rPr>
          <w:color w:val="000000" w:themeColor="text1"/>
        </w:rPr>
        <w:t>,</w:t>
      </w:r>
      <w:r w:rsidR="00BA4060">
        <w:rPr>
          <w:color w:val="000000" w:themeColor="text1"/>
        </w:rPr>
        <w:t xml:space="preserve"> </w:t>
      </w:r>
      <w:r w:rsidRPr="00F5003C">
        <w:rPr>
          <w:color w:val="000000" w:themeColor="text1"/>
        </w:rPr>
        <w:t>113249. </w:t>
      </w:r>
      <w:hyperlink r:id="rId6" w:history="1">
        <w:r w:rsidRPr="007C23DA">
          <w:rPr>
            <w:rStyle w:val="Hyperlink"/>
          </w:rPr>
          <w:t>https://doi.org/10.1016/j.socscimed.2020.113249</w:t>
        </w:r>
      </w:hyperlink>
    </w:p>
    <w:p w14:paraId="639585C3" w14:textId="77777777" w:rsidR="00F5003C" w:rsidRDefault="00F5003C" w:rsidP="00560883">
      <w:pPr>
        <w:ind w:left="720" w:hanging="720"/>
        <w:rPr>
          <w:color w:val="000000" w:themeColor="text1"/>
        </w:rPr>
      </w:pPr>
    </w:p>
    <w:p w14:paraId="27F85975" w14:textId="623628AA" w:rsidR="00560883" w:rsidRDefault="00560883" w:rsidP="00560883">
      <w:pPr>
        <w:ind w:left="720" w:hanging="720"/>
        <w:rPr>
          <w:color w:val="000000" w:themeColor="text1"/>
        </w:rPr>
      </w:pPr>
      <w:r w:rsidRPr="00560883">
        <w:rPr>
          <w:color w:val="000000" w:themeColor="text1"/>
        </w:rPr>
        <w:t>Agarwal, B., Brooks, S. K.</w:t>
      </w:r>
      <w:r>
        <w:rPr>
          <w:color w:val="000000" w:themeColor="text1"/>
        </w:rPr>
        <w:t xml:space="preserve"> in</w:t>
      </w:r>
      <w:r w:rsidRPr="00560883">
        <w:rPr>
          <w:color w:val="000000" w:themeColor="text1"/>
        </w:rPr>
        <w:t xml:space="preserve"> Greenberg, N. (2019). The role of </w:t>
      </w:r>
      <w:r>
        <w:rPr>
          <w:color w:val="000000" w:themeColor="text1"/>
        </w:rPr>
        <w:t>p</w:t>
      </w:r>
      <w:r w:rsidRPr="00560883">
        <w:rPr>
          <w:color w:val="000000" w:themeColor="text1"/>
        </w:rPr>
        <w:t xml:space="preserve">eer support in </w:t>
      </w:r>
      <w:r>
        <w:rPr>
          <w:color w:val="000000" w:themeColor="text1"/>
        </w:rPr>
        <w:t>m</w:t>
      </w:r>
      <w:r w:rsidRPr="00560883">
        <w:rPr>
          <w:color w:val="000000" w:themeColor="text1"/>
        </w:rPr>
        <w:t xml:space="preserve">anaging </w:t>
      </w:r>
      <w:r>
        <w:rPr>
          <w:color w:val="000000" w:themeColor="text1"/>
        </w:rPr>
        <w:t>o</w:t>
      </w:r>
      <w:r w:rsidRPr="00560883">
        <w:rPr>
          <w:color w:val="000000" w:themeColor="text1"/>
        </w:rPr>
        <w:t xml:space="preserve">ccupational stress: A </w:t>
      </w:r>
      <w:r>
        <w:rPr>
          <w:color w:val="000000" w:themeColor="text1"/>
        </w:rPr>
        <w:t>q</w:t>
      </w:r>
      <w:r w:rsidRPr="00560883">
        <w:rPr>
          <w:color w:val="000000" w:themeColor="text1"/>
        </w:rPr>
        <w:t xml:space="preserve">ualitative study of the </w:t>
      </w:r>
      <w:r>
        <w:rPr>
          <w:color w:val="000000" w:themeColor="text1"/>
        </w:rPr>
        <w:t>s</w:t>
      </w:r>
      <w:r w:rsidRPr="00560883">
        <w:rPr>
          <w:color w:val="000000" w:themeColor="text1"/>
        </w:rPr>
        <w:t xml:space="preserve">ustaining </w:t>
      </w:r>
      <w:r>
        <w:rPr>
          <w:color w:val="000000" w:themeColor="text1"/>
        </w:rPr>
        <w:t>r</w:t>
      </w:r>
      <w:r w:rsidRPr="00560883">
        <w:rPr>
          <w:color w:val="000000" w:themeColor="text1"/>
        </w:rPr>
        <w:t xml:space="preserve">esilience at </w:t>
      </w:r>
      <w:r>
        <w:rPr>
          <w:color w:val="000000" w:themeColor="text1"/>
        </w:rPr>
        <w:t>w</w:t>
      </w:r>
      <w:r w:rsidRPr="00560883">
        <w:rPr>
          <w:color w:val="000000" w:themeColor="text1"/>
        </w:rPr>
        <w:t>ork</w:t>
      </w:r>
      <w:r>
        <w:rPr>
          <w:color w:val="000000" w:themeColor="text1"/>
        </w:rPr>
        <w:t xml:space="preserve"> </w:t>
      </w:r>
      <w:r w:rsidRPr="00560883">
        <w:rPr>
          <w:color w:val="000000" w:themeColor="text1"/>
        </w:rPr>
        <w:t>intervention. </w:t>
      </w:r>
      <w:r w:rsidRPr="00560883">
        <w:rPr>
          <w:i/>
          <w:iCs/>
          <w:color w:val="000000" w:themeColor="text1"/>
        </w:rPr>
        <w:t>Workplace Health &amp; Safety</w:t>
      </w:r>
      <w:r w:rsidRPr="00560883">
        <w:rPr>
          <w:color w:val="000000" w:themeColor="text1"/>
        </w:rPr>
        <w:t>, </w:t>
      </w:r>
      <w:r w:rsidRPr="00560883">
        <w:rPr>
          <w:i/>
          <w:iCs/>
          <w:color w:val="000000" w:themeColor="text1"/>
        </w:rPr>
        <w:t>68</w:t>
      </w:r>
      <w:r w:rsidRPr="00560883">
        <w:rPr>
          <w:color w:val="000000" w:themeColor="text1"/>
        </w:rPr>
        <w:t>(2), 57</w:t>
      </w:r>
      <w:r>
        <w:rPr>
          <w:color w:val="000000" w:themeColor="text1"/>
        </w:rPr>
        <w:t>–</w:t>
      </w:r>
      <w:r w:rsidRPr="00560883">
        <w:rPr>
          <w:color w:val="000000" w:themeColor="text1"/>
        </w:rPr>
        <w:t>64. </w:t>
      </w:r>
      <w:hyperlink r:id="rId7" w:history="1">
        <w:r w:rsidR="00AE0854" w:rsidRPr="00390CE1">
          <w:rPr>
            <w:rStyle w:val="Hyperlink"/>
          </w:rPr>
          <w:t>https://doi.org/10.1177/2165079919873934</w:t>
        </w:r>
      </w:hyperlink>
      <w:r w:rsidR="00AE0854">
        <w:rPr>
          <w:color w:val="000000" w:themeColor="text1"/>
        </w:rPr>
        <w:t xml:space="preserve"> </w:t>
      </w:r>
    </w:p>
    <w:p w14:paraId="1A683C62" w14:textId="77777777" w:rsidR="00560883" w:rsidRDefault="00560883" w:rsidP="00560883">
      <w:pPr>
        <w:ind w:left="720" w:hanging="720"/>
        <w:rPr>
          <w:color w:val="000000" w:themeColor="text1"/>
        </w:rPr>
      </w:pPr>
    </w:p>
    <w:p w14:paraId="36AE4789" w14:textId="3B902B1A" w:rsidR="00754E8D" w:rsidRDefault="00754E8D" w:rsidP="00560883">
      <w:pPr>
        <w:ind w:left="720" w:hanging="720"/>
        <w:rPr>
          <w:color w:val="000000" w:themeColor="text1"/>
        </w:rPr>
      </w:pPr>
      <w:r w:rsidRPr="00754E8D">
        <w:rPr>
          <w:color w:val="000000" w:themeColor="text1"/>
          <w:lang w:val="sl-SI"/>
        </w:rPr>
        <w:t>Attepe Özden, S., Bekiroglu, S.</w:t>
      </w:r>
      <w:r>
        <w:rPr>
          <w:color w:val="000000" w:themeColor="text1"/>
        </w:rPr>
        <w:t xml:space="preserve"> in </w:t>
      </w:r>
      <w:r w:rsidRPr="00754E8D">
        <w:rPr>
          <w:color w:val="000000" w:themeColor="text1"/>
          <w:lang w:val="sl-SI"/>
        </w:rPr>
        <w:t xml:space="preserve">Soygur, A. H. (2024). Peer support in mental health services: Familiar and brand new. </w:t>
      </w:r>
      <w:r w:rsidRPr="00754E8D">
        <w:rPr>
          <w:i/>
          <w:iCs/>
          <w:color w:val="000000" w:themeColor="text1"/>
          <w:lang w:val="sl-SI"/>
        </w:rPr>
        <w:t>Turkish J</w:t>
      </w:r>
      <w:r w:rsidR="0052340C">
        <w:rPr>
          <w:i/>
          <w:iCs/>
          <w:color w:val="000000" w:themeColor="text1"/>
          <w:lang w:val="sl-SI"/>
        </w:rPr>
        <w:t>ournal</w:t>
      </w:r>
      <w:r w:rsidRPr="00754E8D">
        <w:rPr>
          <w:i/>
          <w:iCs/>
          <w:color w:val="000000" w:themeColor="text1"/>
          <w:lang w:val="sl-SI"/>
        </w:rPr>
        <w:t xml:space="preserve"> Clin</w:t>
      </w:r>
      <w:r w:rsidR="0052340C">
        <w:rPr>
          <w:i/>
          <w:iCs/>
          <w:color w:val="000000" w:themeColor="text1"/>
          <w:lang w:val="sl-SI"/>
        </w:rPr>
        <w:t>ical</w:t>
      </w:r>
      <w:r w:rsidRPr="00754E8D">
        <w:rPr>
          <w:i/>
          <w:iCs/>
          <w:color w:val="000000" w:themeColor="text1"/>
          <w:lang w:val="sl-SI"/>
        </w:rPr>
        <w:t xml:space="preserve"> Psy</w:t>
      </w:r>
      <w:r w:rsidR="0052340C">
        <w:rPr>
          <w:i/>
          <w:iCs/>
          <w:color w:val="000000" w:themeColor="text1"/>
          <w:lang w:val="sl-SI"/>
        </w:rPr>
        <w:t>chiatry</w:t>
      </w:r>
      <w:r w:rsidRPr="00754E8D">
        <w:rPr>
          <w:i/>
          <w:iCs/>
          <w:color w:val="000000" w:themeColor="text1"/>
          <w:lang w:val="sl-SI"/>
        </w:rPr>
        <w:t>, 27</w:t>
      </w:r>
      <w:r w:rsidRPr="00754E8D">
        <w:rPr>
          <w:color w:val="000000" w:themeColor="text1"/>
          <w:lang w:val="sl-SI"/>
        </w:rPr>
        <w:t>(2), 169</w:t>
      </w:r>
      <w:r w:rsidR="00BA4060">
        <w:rPr>
          <w:color w:val="000000" w:themeColor="text1"/>
        </w:rPr>
        <w:t>–</w:t>
      </w:r>
      <w:r w:rsidRPr="00754E8D">
        <w:rPr>
          <w:color w:val="000000" w:themeColor="text1"/>
          <w:lang w:val="sl-SI"/>
        </w:rPr>
        <w:t>176.</w:t>
      </w:r>
      <w:r>
        <w:rPr>
          <w:color w:val="000000" w:themeColor="text1"/>
        </w:rPr>
        <w:t xml:space="preserve"> </w:t>
      </w:r>
      <w:hyperlink r:id="rId8" w:history="1">
        <w:r w:rsidRPr="00C33111">
          <w:rPr>
            <w:rStyle w:val="Hyperlink"/>
            <w:lang w:val="sl-SI"/>
          </w:rPr>
          <w:t>https://doi.org/10.5505/kpd.2024.78972</w:t>
        </w:r>
      </w:hyperlink>
      <w:r w:rsidRPr="00754E8D">
        <w:rPr>
          <w:color w:val="000000" w:themeColor="text1"/>
          <w:lang w:val="sl-SI"/>
        </w:rPr>
        <w:t>.</w:t>
      </w:r>
      <w:r>
        <w:rPr>
          <w:color w:val="000000" w:themeColor="text1"/>
        </w:rPr>
        <w:t xml:space="preserve"> </w:t>
      </w:r>
    </w:p>
    <w:p w14:paraId="7BF3F976" w14:textId="77777777" w:rsidR="00754E8D" w:rsidRDefault="00754E8D" w:rsidP="00560883">
      <w:pPr>
        <w:ind w:left="720" w:hanging="720"/>
        <w:rPr>
          <w:color w:val="000000" w:themeColor="text1"/>
        </w:rPr>
      </w:pPr>
    </w:p>
    <w:p w14:paraId="6235E1AD" w14:textId="5701632A" w:rsidR="00D33BB4" w:rsidRDefault="00D33BB4" w:rsidP="00560883">
      <w:pPr>
        <w:ind w:left="720" w:hanging="720"/>
        <w:rPr>
          <w:color w:val="000000" w:themeColor="text1"/>
        </w:rPr>
      </w:pPr>
      <w:r w:rsidRPr="00D32D7E">
        <w:rPr>
          <w:color w:val="000000" w:themeColor="text1"/>
          <w:lang w:val="sl-SI"/>
        </w:rPr>
        <w:t xml:space="preserve">Basset, T., Faulkner, A., Repper, J. </w:t>
      </w:r>
      <w:r>
        <w:rPr>
          <w:color w:val="000000" w:themeColor="text1"/>
        </w:rPr>
        <w:t>in</w:t>
      </w:r>
      <w:r w:rsidRPr="00D32D7E">
        <w:rPr>
          <w:color w:val="000000" w:themeColor="text1"/>
          <w:lang w:val="sl-SI"/>
        </w:rPr>
        <w:t xml:space="preserve"> Stamou, E. (2010)</w:t>
      </w:r>
      <w:r>
        <w:rPr>
          <w:color w:val="000000" w:themeColor="text1"/>
        </w:rPr>
        <w:t>.</w:t>
      </w:r>
      <w:r w:rsidRPr="00D32D7E">
        <w:rPr>
          <w:color w:val="000000" w:themeColor="text1"/>
          <w:lang w:val="sl-SI"/>
        </w:rPr>
        <w:t xml:space="preserve"> </w:t>
      </w:r>
      <w:r w:rsidRPr="00D32D7E">
        <w:rPr>
          <w:i/>
          <w:iCs/>
          <w:color w:val="000000" w:themeColor="text1"/>
          <w:lang w:val="sl-SI"/>
        </w:rPr>
        <w:t xml:space="preserve">Lived </w:t>
      </w:r>
      <w:r w:rsidRPr="00D32D7E">
        <w:rPr>
          <w:i/>
          <w:iCs/>
          <w:color w:val="000000" w:themeColor="text1"/>
        </w:rPr>
        <w:t>e</w:t>
      </w:r>
      <w:r w:rsidRPr="00D32D7E">
        <w:rPr>
          <w:i/>
          <w:iCs/>
          <w:color w:val="000000" w:themeColor="text1"/>
          <w:lang w:val="sl-SI"/>
        </w:rPr>
        <w:t xml:space="preserve">xperience </w:t>
      </w:r>
      <w:r w:rsidRPr="00D32D7E">
        <w:rPr>
          <w:i/>
          <w:iCs/>
          <w:color w:val="000000" w:themeColor="text1"/>
        </w:rPr>
        <w:t>l</w:t>
      </w:r>
      <w:r w:rsidRPr="00D32D7E">
        <w:rPr>
          <w:i/>
          <w:iCs/>
          <w:color w:val="000000" w:themeColor="text1"/>
          <w:lang w:val="sl-SI"/>
        </w:rPr>
        <w:t xml:space="preserve">eading the </w:t>
      </w:r>
      <w:r w:rsidRPr="00D32D7E">
        <w:rPr>
          <w:i/>
          <w:iCs/>
          <w:color w:val="000000" w:themeColor="text1"/>
        </w:rPr>
        <w:t>w</w:t>
      </w:r>
      <w:r w:rsidRPr="00D32D7E">
        <w:rPr>
          <w:i/>
          <w:iCs/>
          <w:color w:val="000000" w:themeColor="text1"/>
          <w:lang w:val="sl-SI"/>
        </w:rPr>
        <w:t xml:space="preserve">ay: </w:t>
      </w:r>
      <w:r w:rsidR="00DC4F49">
        <w:rPr>
          <w:i/>
          <w:iCs/>
          <w:color w:val="000000" w:themeColor="text1"/>
          <w:lang w:val="sl-SI"/>
        </w:rPr>
        <w:t>P</w:t>
      </w:r>
      <w:r w:rsidRPr="00D32D7E">
        <w:rPr>
          <w:i/>
          <w:iCs/>
          <w:color w:val="000000" w:themeColor="text1"/>
          <w:lang w:val="sl-SI"/>
        </w:rPr>
        <w:t xml:space="preserve">eer </w:t>
      </w:r>
      <w:r w:rsidR="00DC4F49">
        <w:rPr>
          <w:i/>
          <w:iCs/>
          <w:color w:val="000000" w:themeColor="text1"/>
          <w:lang w:val="sl-SI"/>
        </w:rPr>
        <w:t>s</w:t>
      </w:r>
      <w:r w:rsidRPr="00D32D7E">
        <w:rPr>
          <w:i/>
          <w:iCs/>
          <w:color w:val="000000" w:themeColor="text1"/>
          <w:lang w:val="sl-SI"/>
        </w:rPr>
        <w:t xml:space="preserve">upport in </w:t>
      </w:r>
      <w:r w:rsidR="00DC4F49">
        <w:rPr>
          <w:i/>
          <w:iCs/>
          <w:color w:val="000000" w:themeColor="text1"/>
          <w:lang w:val="sl-SI"/>
        </w:rPr>
        <w:t>m</w:t>
      </w:r>
      <w:r w:rsidRPr="00D32D7E">
        <w:rPr>
          <w:i/>
          <w:iCs/>
          <w:color w:val="000000" w:themeColor="text1"/>
          <w:lang w:val="sl-SI"/>
        </w:rPr>
        <w:t xml:space="preserve">ental </w:t>
      </w:r>
      <w:r w:rsidR="00DC4F49">
        <w:rPr>
          <w:i/>
          <w:iCs/>
          <w:color w:val="000000" w:themeColor="text1"/>
          <w:lang w:val="sl-SI"/>
        </w:rPr>
        <w:t>h</w:t>
      </w:r>
      <w:r w:rsidRPr="00D32D7E">
        <w:rPr>
          <w:i/>
          <w:iCs/>
          <w:color w:val="000000" w:themeColor="text1"/>
          <w:lang w:val="sl-SI"/>
        </w:rPr>
        <w:t>ealth</w:t>
      </w:r>
      <w:r>
        <w:rPr>
          <w:color w:val="000000" w:themeColor="text1"/>
        </w:rPr>
        <w:t xml:space="preserve">. Together UK. </w:t>
      </w:r>
      <w:hyperlink r:id="rId9" w:history="1">
        <w:r w:rsidRPr="00C33111">
          <w:rPr>
            <w:rStyle w:val="Hyperlink"/>
          </w:rPr>
          <w:t>https://amhp.org.uk/wp-content/uploads/2017/08/livedexperiencereport.pdf</w:t>
        </w:r>
      </w:hyperlink>
      <w:r>
        <w:rPr>
          <w:color w:val="000000" w:themeColor="text1"/>
        </w:rPr>
        <w:t xml:space="preserve"> </w:t>
      </w:r>
    </w:p>
    <w:p w14:paraId="481F95AB" w14:textId="77777777" w:rsidR="00D33BB4" w:rsidRDefault="00D33BB4" w:rsidP="00560883">
      <w:pPr>
        <w:ind w:left="720" w:hanging="720"/>
        <w:rPr>
          <w:color w:val="000000" w:themeColor="text1"/>
        </w:rPr>
      </w:pPr>
    </w:p>
    <w:p w14:paraId="09C1C6E8" w14:textId="519C7BDE" w:rsidR="000236FF" w:rsidRDefault="000236FF" w:rsidP="00560883">
      <w:pPr>
        <w:ind w:left="720" w:hanging="720"/>
        <w:rPr>
          <w:color w:val="000000" w:themeColor="text1"/>
        </w:rPr>
      </w:pPr>
      <w:r w:rsidRPr="000236FF">
        <w:rPr>
          <w:color w:val="000000" w:themeColor="text1"/>
        </w:rPr>
        <w:t xml:space="preserve">Beales, A. </w:t>
      </w:r>
      <w:r>
        <w:rPr>
          <w:color w:val="000000" w:themeColor="text1"/>
        </w:rPr>
        <w:t>in</w:t>
      </w:r>
      <w:r w:rsidRPr="000236FF">
        <w:rPr>
          <w:color w:val="000000" w:themeColor="text1"/>
        </w:rPr>
        <w:t xml:space="preserve"> Wilson, J. (2015)</w:t>
      </w:r>
      <w:r>
        <w:rPr>
          <w:color w:val="000000" w:themeColor="text1"/>
        </w:rPr>
        <w:t>.</w:t>
      </w:r>
      <w:r w:rsidRPr="000236FF">
        <w:rPr>
          <w:color w:val="000000" w:themeColor="text1"/>
        </w:rPr>
        <w:t xml:space="preserve"> Peer support – the what, why, who, how and now</w:t>
      </w:r>
      <w:r>
        <w:rPr>
          <w:color w:val="000000" w:themeColor="text1"/>
        </w:rPr>
        <w:t>.</w:t>
      </w:r>
      <w:r w:rsidRPr="000236FF">
        <w:rPr>
          <w:i/>
          <w:iCs/>
          <w:color w:val="000000" w:themeColor="text1"/>
        </w:rPr>
        <w:t xml:space="preserve"> The Journal of Mental Health Training, Education and Practice, 10</w:t>
      </w:r>
      <w:r>
        <w:rPr>
          <w:color w:val="000000" w:themeColor="text1"/>
        </w:rPr>
        <w:t>(</w:t>
      </w:r>
      <w:r w:rsidRPr="000236FF">
        <w:rPr>
          <w:color w:val="000000" w:themeColor="text1"/>
        </w:rPr>
        <w:t>5</w:t>
      </w:r>
      <w:r>
        <w:rPr>
          <w:color w:val="000000" w:themeColor="text1"/>
        </w:rPr>
        <w:t>)</w:t>
      </w:r>
      <w:r w:rsidRPr="000236FF">
        <w:rPr>
          <w:color w:val="000000" w:themeColor="text1"/>
        </w:rPr>
        <w:t>, 314</w:t>
      </w:r>
      <w:r>
        <w:rPr>
          <w:color w:val="000000" w:themeColor="text1"/>
        </w:rPr>
        <w:t>–</w:t>
      </w:r>
      <w:r w:rsidRPr="000236FF">
        <w:rPr>
          <w:color w:val="000000" w:themeColor="text1"/>
        </w:rPr>
        <w:t xml:space="preserve">324. </w:t>
      </w:r>
      <w:hyperlink r:id="rId10" w:history="1">
        <w:r w:rsidRPr="00390CE1">
          <w:rPr>
            <w:rStyle w:val="Hyperlink"/>
          </w:rPr>
          <w:t>https://doi.org/10.1108/JMHTEP-03-2015-0013</w:t>
        </w:r>
      </w:hyperlink>
      <w:r>
        <w:rPr>
          <w:color w:val="000000" w:themeColor="text1"/>
        </w:rPr>
        <w:t xml:space="preserve"> </w:t>
      </w:r>
    </w:p>
    <w:p w14:paraId="77C99EA2" w14:textId="77777777" w:rsidR="000236FF" w:rsidRDefault="000236FF" w:rsidP="00560883">
      <w:pPr>
        <w:ind w:left="720" w:hanging="720"/>
        <w:rPr>
          <w:color w:val="000000" w:themeColor="text1"/>
        </w:rPr>
      </w:pPr>
    </w:p>
    <w:p w14:paraId="6D0FD3B4" w14:textId="41E500A5" w:rsidR="00583A64" w:rsidRDefault="00583A64" w:rsidP="00560883">
      <w:pPr>
        <w:ind w:left="720" w:hanging="720"/>
        <w:rPr>
          <w:color w:val="000000" w:themeColor="text1"/>
        </w:rPr>
      </w:pPr>
      <w:r w:rsidRPr="00583A64">
        <w:rPr>
          <w:color w:val="000000" w:themeColor="text1"/>
        </w:rPr>
        <w:t>Betsy Lehman Center for Patient Safety</w:t>
      </w:r>
      <w:r>
        <w:rPr>
          <w:color w:val="000000" w:themeColor="text1"/>
        </w:rPr>
        <w:t xml:space="preserve"> (2021). </w:t>
      </w:r>
      <w:r w:rsidRPr="00583A64">
        <w:rPr>
          <w:i/>
          <w:iCs/>
          <w:color w:val="000000" w:themeColor="text1"/>
        </w:rPr>
        <w:t xml:space="preserve">How to establish a peer support program: </w:t>
      </w:r>
      <w:r w:rsidR="00A35C21">
        <w:rPr>
          <w:i/>
          <w:iCs/>
          <w:color w:val="000000" w:themeColor="text1"/>
        </w:rPr>
        <w:t>i</w:t>
      </w:r>
      <w:r w:rsidRPr="00583A64">
        <w:rPr>
          <w:i/>
          <w:iCs/>
          <w:color w:val="000000" w:themeColor="text1"/>
        </w:rPr>
        <w:t xml:space="preserve">mplementation guide. </w:t>
      </w:r>
      <w:hyperlink r:id="rId11" w:history="1">
        <w:r w:rsidRPr="007C23DA">
          <w:rPr>
            <w:rStyle w:val="Hyperlink"/>
          </w:rPr>
          <w:t>https://betsylehmancenterma.gov/assets/uploads/PeerSupport_Implementation.pdf</w:t>
        </w:r>
      </w:hyperlink>
      <w:r>
        <w:rPr>
          <w:color w:val="000000" w:themeColor="text1"/>
        </w:rPr>
        <w:t xml:space="preserve"> </w:t>
      </w:r>
    </w:p>
    <w:p w14:paraId="2140A218" w14:textId="77777777" w:rsidR="00583A64" w:rsidRDefault="00583A64" w:rsidP="00560883">
      <w:pPr>
        <w:ind w:left="720" w:hanging="720"/>
        <w:rPr>
          <w:color w:val="000000" w:themeColor="text1"/>
        </w:rPr>
      </w:pPr>
    </w:p>
    <w:p w14:paraId="09806ACD" w14:textId="4F366EE2" w:rsidR="00922B07" w:rsidRDefault="00922B07" w:rsidP="00560883">
      <w:pPr>
        <w:ind w:left="720" w:hanging="720"/>
        <w:rPr>
          <w:color w:val="000000" w:themeColor="text1"/>
        </w:rPr>
      </w:pPr>
      <w:r w:rsidRPr="00922B07">
        <w:rPr>
          <w:color w:val="000000" w:themeColor="text1"/>
        </w:rPr>
        <w:t>Buchan, J., MacDonell, S. G.</w:t>
      </w:r>
      <w:r>
        <w:rPr>
          <w:color w:val="000000" w:themeColor="text1"/>
        </w:rPr>
        <w:t xml:space="preserve"> in</w:t>
      </w:r>
      <w:r w:rsidRPr="00922B07">
        <w:rPr>
          <w:color w:val="000000" w:themeColor="text1"/>
        </w:rPr>
        <w:t xml:space="preserve"> Yang, J. (2019). Effective team onboarding in Agile software development: techniques and goals. </w:t>
      </w:r>
      <w:r w:rsidRPr="00922B07">
        <w:rPr>
          <w:i/>
          <w:iCs/>
          <w:color w:val="000000" w:themeColor="text1"/>
        </w:rPr>
        <w:t>2019 ACM/IEEE International Symposium on Empirical Software Engineering and Measurement (ESEM)</w:t>
      </w:r>
      <w:r w:rsidRPr="00922B07">
        <w:rPr>
          <w:color w:val="000000" w:themeColor="text1"/>
        </w:rPr>
        <w:t>. doi:10.1109/esem.2019.8870189</w:t>
      </w:r>
    </w:p>
    <w:p w14:paraId="43B52E8E" w14:textId="77777777" w:rsidR="00922B07" w:rsidRDefault="00922B07" w:rsidP="00560883">
      <w:pPr>
        <w:ind w:left="720" w:hanging="720"/>
        <w:rPr>
          <w:color w:val="000000" w:themeColor="text1"/>
        </w:rPr>
      </w:pPr>
    </w:p>
    <w:p w14:paraId="4D1F27D2" w14:textId="65EBBBAA" w:rsidR="00D33BB4" w:rsidRDefault="00D33BB4" w:rsidP="00560883">
      <w:pPr>
        <w:ind w:left="720" w:hanging="720"/>
        <w:rPr>
          <w:color w:val="000000" w:themeColor="text1"/>
        </w:rPr>
      </w:pPr>
      <w:r>
        <w:rPr>
          <w:color w:val="000000" w:themeColor="text1"/>
        </w:rPr>
        <w:t xml:space="preserve">Burger, N. (2012). </w:t>
      </w:r>
      <w:r w:rsidRPr="00D33BB4">
        <w:rPr>
          <w:i/>
          <w:iCs/>
          <w:color w:val="000000" w:themeColor="text1"/>
        </w:rPr>
        <w:t>Guidelines for psychosocial support for uniformed workers</w:t>
      </w:r>
      <w:r>
        <w:rPr>
          <w:color w:val="000000" w:themeColor="text1"/>
        </w:rPr>
        <w:t xml:space="preserve">. Diemen: Impact. </w:t>
      </w:r>
      <w:hyperlink r:id="rId12" w:history="1">
        <w:r w:rsidRPr="00C33111">
          <w:rPr>
            <w:rStyle w:val="Hyperlink"/>
          </w:rPr>
          <w:t>https://www.efpa.eu/sites/default/files/2023-03/IMP_PREAMBLE_EN_design_11.pdf</w:t>
        </w:r>
      </w:hyperlink>
      <w:r>
        <w:rPr>
          <w:color w:val="000000" w:themeColor="text1"/>
        </w:rPr>
        <w:t xml:space="preserve"> </w:t>
      </w:r>
    </w:p>
    <w:p w14:paraId="11B99068" w14:textId="77777777" w:rsidR="00D33BB4" w:rsidRDefault="00D33BB4" w:rsidP="00560883">
      <w:pPr>
        <w:ind w:left="720" w:hanging="720"/>
        <w:rPr>
          <w:color w:val="000000" w:themeColor="text1"/>
        </w:rPr>
      </w:pPr>
    </w:p>
    <w:p w14:paraId="66DAD6FA" w14:textId="45DB2171" w:rsidR="00377B0E" w:rsidRDefault="00377B0E" w:rsidP="00560883">
      <w:pPr>
        <w:ind w:left="720" w:hanging="720"/>
        <w:rPr>
          <w:color w:val="000000" w:themeColor="text1"/>
        </w:rPr>
      </w:pPr>
      <w:r w:rsidRPr="00377B0E">
        <w:rPr>
          <w:color w:val="000000" w:themeColor="text1"/>
        </w:rPr>
        <w:t>Cooper, R. E., Saunders, K. R. K., Greenburgh, A., Shah, P., Appleton, R., Machin, K., Jeynes, T., Barnett, P., Allan, S. M., Griffiths, J., Stuart, R., Mitchell, L., Chipp, B., Jeffreys, S., Lloyd-Evans, B., Simpson, A.</w:t>
      </w:r>
      <w:r>
        <w:rPr>
          <w:color w:val="000000" w:themeColor="text1"/>
        </w:rPr>
        <w:t xml:space="preserve"> in</w:t>
      </w:r>
      <w:r w:rsidRPr="00377B0E">
        <w:rPr>
          <w:color w:val="000000" w:themeColor="text1"/>
        </w:rPr>
        <w:t xml:space="preserve"> Johnson, S. (2024). The effectiveness, implementation, and experiences of peer support approaches for mental health: </w:t>
      </w:r>
      <w:r w:rsidR="00DC4F49">
        <w:rPr>
          <w:color w:val="000000" w:themeColor="text1"/>
          <w:lang w:val="sl-SI"/>
        </w:rPr>
        <w:t>A</w:t>
      </w:r>
      <w:r w:rsidRPr="00377B0E">
        <w:rPr>
          <w:color w:val="000000" w:themeColor="text1"/>
        </w:rPr>
        <w:t xml:space="preserve"> systematic umbrella review. </w:t>
      </w:r>
      <w:r w:rsidRPr="00377B0E">
        <w:rPr>
          <w:i/>
          <w:iCs/>
          <w:color w:val="000000" w:themeColor="text1"/>
        </w:rPr>
        <w:t>BMC Medicine</w:t>
      </w:r>
      <w:r w:rsidRPr="00377B0E">
        <w:rPr>
          <w:color w:val="000000" w:themeColor="text1"/>
        </w:rPr>
        <w:t>, </w:t>
      </w:r>
      <w:r w:rsidRPr="00377B0E">
        <w:rPr>
          <w:i/>
          <w:iCs/>
          <w:color w:val="000000" w:themeColor="text1"/>
        </w:rPr>
        <w:t>22</w:t>
      </w:r>
      <w:r w:rsidRPr="00377B0E">
        <w:rPr>
          <w:color w:val="000000" w:themeColor="text1"/>
        </w:rPr>
        <w:t>(1). </w:t>
      </w:r>
      <w:hyperlink r:id="rId13" w:history="1">
        <w:r w:rsidRPr="00390CE1">
          <w:rPr>
            <w:rStyle w:val="Hyperlink"/>
          </w:rPr>
          <w:t>https://doi.org/10.1186/s12916-024-03260-y</w:t>
        </w:r>
      </w:hyperlink>
      <w:r>
        <w:rPr>
          <w:color w:val="000000" w:themeColor="text1"/>
        </w:rPr>
        <w:t xml:space="preserve"> </w:t>
      </w:r>
    </w:p>
    <w:p w14:paraId="4D308794" w14:textId="77777777" w:rsidR="00377B0E" w:rsidRDefault="00377B0E" w:rsidP="00560883">
      <w:pPr>
        <w:ind w:left="720" w:hanging="720"/>
        <w:rPr>
          <w:color w:val="000000" w:themeColor="text1"/>
        </w:rPr>
      </w:pPr>
    </w:p>
    <w:p w14:paraId="21180268" w14:textId="0263795A" w:rsidR="00E3434B" w:rsidRDefault="00E3434B" w:rsidP="00560883">
      <w:pPr>
        <w:ind w:left="720" w:hanging="720"/>
        <w:rPr>
          <w:color w:val="000000" w:themeColor="text1"/>
        </w:rPr>
      </w:pPr>
      <w:r w:rsidRPr="00E3434B">
        <w:rPr>
          <w:color w:val="000000" w:themeColor="text1"/>
        </w:rPr>
        <w:t xml:space="preserve">Digliani, J. (2018). Police peer support: Does it work? </w:t>
      </w:r>
      <w:r w:rsidRPr="00E3434B">
        <w:rPr>
          <w:i/>
          <w:iCs/>
          <w:color w:val="000000" w:themeColor="text1"/>
        </w:rPr>
        <w:t>Law Enforcement Today</w:t>
      </w:r>
      <w:r w:rsidRPr="00E3434B">
        <w:rPr>
          <w:color w:val="000000" w:themeColor="text1"/>
        </w:rPr>
        <w:t xml:space="preserve">. http:// </w:t>
      </w:r>
      <w:hyperlink r:id="rId14" w:history="1">
        <w:r w:rsidRPr="00390CE1">
          <w:rPr>
            <w:rStyle w:val="Hyperlink"/>
          </w:rPr>
          <w:t>www.lawenforcementtoday.com/police-peer-support-work/</w:t>
        </w:r>
      </w:hyperlink>
    </w:p>
    <w:p w14:paraId="5FC2FC57" w14:textId="77777777" w:rsidR="00E3434B" w:rsidRDefault="00E3434B" w:rsidP="00560883">
      <w:pPr>
        <w:ind w:left="720" w:hanging="720"/>
        <w:rPr>
          <w:color w:val="000000" w:themeColor="text1"/>
        </w:rPr>
      </w:pPr>
    </w:p>
    <w:p w14:paraId="7D90B58B" w14:textId="62D5143D" w:rsidR="00530CF3" w:rsidRDefault="00530CF3" w:rsidP="00560883">
      <w:pPr>
        <w:ind w:left="720" w:hanging="720"/>
        <w:rPr>
          <w:color w:val="000000" w:themeColor="text1"/>
        </w:rPr>
      </w:pPr>
      <w:r w:rsidRPr="00530CF3">
        <w:rPr>
          <w:color w:val="000000" w:themeColor="text1"/>
        </w:rPr>
        <w:t>Faulkner, A.</w:t>
      </w:r>
      <w:r>
        <w:rPr>
          <w:color w:val="000000" w:themeColor="text1"/>
        </w:rPr>
        <w:t xml:space="preserve"> in</w:t>
      </w:r>
      <w:r w:rsidRPr="00530CF3">
        <w:rPr>
          <w:color w:val="000000" w:themeColor="text1"/>
        </w:rPr>
        <w:t xml:space="preserve"> Basset, T. (2012). A long and honourable history. </w:t>
      </w:r>
      <w:r w:rsidRPr="00530CF3">
        <w:rPr>
          <w:i/>
          <w:iCs/>
          <w:color w:val="000000" w:themeColor="text1"/>
        </w:rPr>
        <w:t>The Journal of Mental</w:t>
      </w:r>
      <w:r w:rsidRPr="00530CF3">
        <w:rPr>
          <w:color w:val="000000" w:themeColor="text1"/>
        </w:rPr>
        <w:t xml:space="preserve"> </w:t>
      </w:r>
      <w:r w:rsidRPr="00530CF3">
        <w:rPr>
          <w:i/>
          <w:iCs/>
          <w:color w:val="000000" w:themeColor="text1"/>
        </w:rPr>
        <w:t>Health Training Education and Practice, 7</w:t>
      </w:r>
      <w:r w:rsidRPr="00530CF3">
        <w:rPr>
          <w:color w:val="000000" w:themeColor="text1"/>
        </w:rPr>
        <w:t>(2), 53–59.</w:t>
      </w:r>
      <w:r>
        <w:rPr>
          <w:color w:val="000000" w:themeColor="text1"/>
        </w:rPr>
        <w:t xml:space="preserve"> </w:t>
      </w:r>
      <w:hyperlink r:id="rId15" w:history="1">
        <w:r w:rsidRPr="00C61AC6">
          <w:rPr>
            <w:rStyle w:val="Hyperlink"/>
          </w:rPr>
          <w:t>https://doi.org/10.1108/17556221211236448</w:t>
        </w:r>
      </w:hyperlink>
      <w:r>
        <w:rPr>
          <w:color w:val="000000" w:themeColor="text1"/>
        </w:rPr>
        <w:t xml:space="preserve"> </w:t>
      </w:r>
    </w:p>
    <w:p w14:paraId="6FF86A80" w14:textId="77777777" w:rsidR="00530CF3" w:rsidRDefault="00530CF3" w:rsidP="00560883">
      <w:pPr>
        <w:ind w:left="720" w:hanging="720"/>
        <w:rPr>
          <w:color w:val="000000" w:themeColor="text1"/>
        </w:rPr>
      </w:pPr>
    </w:p>
    <w:p w14:paraId="0E8E759F" w14:textId="37FA763D" w:rsidR="0048297D" w:rsidRDefault="0048297D" w:rsidP="00560883">
      <w:pPr>
        <w:ind w:left="720" w:hanging="720"/>
        <w:rPr>
          <w:color w:val="000000" w:themeColor="text1"/>
        </w:rPr>
      </w:pPr>
      <w:r>
        <w:rPr>
          <w:color w:val="000000" w:themeColor="text1"/>
        </w:rPr>
        <w:lastRenderedPageBreak/>
        <w:t xml:space="preserve">Gadža, T. (2021). </w:t>
      </w:r>
      <w:r w:rsidRPr="0048297D">
        <w:rPr>
          <w:color w:val="000000" w:themeColor="text1"/>
        </w:rPr>
        <w:t>Kaj je coaching oziroma metoda usmerjanja?</w:t>
      </w:r>
      <w:r>
        <w:rPr>
          <w:color w:val="000000" w:themeColor="text1"/>
        </w:rPr>
        <w:t xml:space="preserve"> </w:t>
      </w:r>
      <w:r w:rsidRPr="0048297D">
        <w:rPr>
          <w:i/>
          <w:iCs/>
          <w:color w:val="000000" w:themeColor="text1"/>
        </w:rPr>
        <w:t>Psihologija dela</w:t>
      </w:r>
      <w:r>
        <w:rPr>
          <w:color w:val="000000" w:themeColor="text1"/>
        </w:rPr>
        <w:t xml:space="preserve">. </w:t>
      </w:r>
      <w:hyperlink r:id="rId16" w:history="1">
        <w:r w:rsidRPr="00390CE1">
          <w:rPr>
            <w:rStyle w:val="Hyperlink"/>
          </w:rPr>
          <w:t>https://psihologijadela.com/2021/11/08/coaching-oz-metoda-usmerjanja/</w:t>
        </w:r>
      </w:hyperlink>
      <w:r>
        <w:rPr>
          <w:color w:val="000000" w:themeColor="text1"/>
        </w:rPr>
        <w:t xml:space="preserve"> </w:t>
      </w:r>
    </w:p>
    <w:p w14:paraId="38D67A20" w14:textId="77777777" w:rsidR="0048297D" w:rsidRDefault="0048297D" w:rsidP="00560883">
      <w:pPr>
        <w:ind w:left="720" w:hanging="720"/>
        <w:rPr>
          <w:color w:val="000000" w:themeColor="text1"/>
        </w:rPr>
      </w:pPr>
    </w:p>
    <w:p w14:paraId="69C08764" w14:textId="34AE8916" w:rsidR="00ED2C42" w:rsidRDefault="00ED2C42" w:rsidP="00560883">
      <w:pPr>
        <w:ind w:left="720" w:hanging="720"/>
        <w:rPr>
          <w:color w:val="000000" w:themeColor="text1"/>
        </w:rPr>
      </w:pPr>
      <w:r w:rsidRPr="00ED2C42">
        <w:rPr>
          <w:color w:val="000000" w:themeColor="text1"/>
        </w:rPr>
        <w:t>Gillard, S., Foster, R., White, S., Bhattacharya, R., Binfield, P., Eborall, R., Gibson, S. L., Harnett, D., Simpson, A., Lucock, M., Marks, J., Repper, J., Rinaldi, M., Salla, A.</w:t>
      </w:r>
      <w:r>
        <w:rPr>
          <w:color w:val="000000" w:themeColor="text1"/>
        </w:rPr>
        <w:t xml:space="preserve"> in</w:t>
      </w:r>
      <w:r w:rsidRPr="00ED2C42">
        <w:rPr>
          <w:color w:val="000000" w:themeColor="text1"/>
        </w:rPr>
        <w:t xml:space="preserve"> Worner, J. (2024). Implementing peer support into practice in mental health services: a qualitative comparative case study. </w:t>
      </w:r>
      <w:r w:rsidRPr="00ED2C42">
        <w:rPr>
          <w:i/>
          <w:iCs/>
          <w:color w:val="000000" w:themeColor="text1"/>
        </w:rPr>
        <w:t>BMC Health Services Research</w:t>
      </w:r>
      <w:r w:rsidRPr="00ED2C42">
        <w:rPr>
          <w:color w:val="000000" w:themeColor="text1"/>
        </w:rPr>
        <w:t>, </w:t>
      </w:r>
      <w:r w:rsidRPr="00ED2C42">
        <w:rPr>
          <w:i/>
          <w:iCs/>
          <w:color w:val="000000" w:themeColor="text1"/>
        </w:rPr>
        <w:t>24</w:t>
      </w:r>
      <w:r w:rsidRPr="00ED2C42">
        <w:rPr>
          <w:color w:val="000000" w:themeColor="text1"/>
        </w:rPr>
        <w:t>(1). </w:t>
      </w:r>
      <w:hyperlink r:id="rId17" w:history="1">
        <w:r w:rsidRPr="00390CE1">
          <w:rPr>
            <w:rStyle w:val="Hyperlink"/>
          </w:rPr>
          <w:t>https://doi.org/10.1186/s12913-024-11447-5</w:t>
        </w:r>
      </w:hyperlink>
      <w:r>
        <w:rPr>
          <w:color w:val="000000" w:themeColor="text1"/>
        </w:rPr>
        <w:t xml:space="preserve"> </w:t>
      </w:r>
    </w:p>
    <w:p w14:paraId="008E7DD3" w14:textId="77777777" w:rsidR="00ED2C42" w:rsidRDefault="00ED2C42" w:rsidP="00560883">
      <w:pPr>
        <w:ind w:left="720" w:hanging="720"/>
        <w:rPr>
          <w:color w:val="000000" w:themeColor="text1"/>
        </w:rPr>
      </w:pPr>
    </w:p>
    <w:p w14:paraId="750D511F" w14:textId="4AF2A0F2" w:rsidR="00F857AE" w:rsidRPr="00F857AE" w:rsidRDefault="00F857AE" w:rsidP="00560883">
      <w:pPr>
        <w:ind w:left="720" w:hanging="720"/>
        <w:rPr>
          <w:i/>
          <w:iCs/>
          <w:color w:val="000000" w:themeColor="text1"/>
        </w:rPr>
      </w:pPr>
      <w:r w:rsidRPr="00F857AE">
        <w:rPr>
          <w:color w:val="000000" w:themeColor="text1"/>
        </w:rPr>
        <w:t xml:space="preserve">Hervey, N. (1986). Advocacy or folly: The </w:t>
      </w:r>
      <w:r w:rsidR="00BA4060">
        <w:rPr>
          <w:color w:val="000000" w:themeColor="text1"/>
        </w:rPr>
        <w:t>a</w:t>
      </w:r>
      <w:r w:rsidRPr="00F857AE">
        <w:rPr>
          <w:color w:val="000000" w:themeColor="text1"/>
        </w:rPr>
        <w:t xml:space="preserve">lleged </w:t>
      </w:r>
      <w:r w:rsidR="00BA4060">
        <w:rPr>
          <w:color w:val="000000" w:themeColor="text1"/>
        </w:rPr>
        <w:t>l</w:t>
      </w:r>
      <w:r w:rsidRPr="00F857AE">
        <w:rPr>
          <w:color w:val="000000" w:themeColor="text1"/>
        </w:rPr>
        <w:t xml:space="preserve">unatics’ </w:t>
      </w:r>
      <w:r w:rsidR="00BA4060">
        <w:rPr>
          <w:color w:val="000000" w:themeColor="text1"/>
        </w:rPr>
        <w:t>f</w:t>
      </w:r>
      <w:r w:rsidRPr="00F857AE">
        <w:rPr>
          <w:color w:val="000000" w:themeColor="text1"/>
        </w:rPr>
        <w:t xml:space="preserve">riend </w:t>
      </w:r>
      <w:r w:rsidR="00BA4060">
        <w:rPr>
          <w:color w:val="000000" w:themeColor="text1"/>
        </w:rPr>
        <w:t>s</w:t>
      </w:r>
      <w:r w:rsidRPr="00F857AE">
        <w:rPr>
          <w:color w:val="000000" w:themeColor="text1"/>
        </w:rPr>
        <w:t>ociety, 1845–63.</w:t>
      </w:r>
      <w:r w:rsidRPr="00F857AE">
        <w:rPr>
          <w:i/>
          <w:iCs/>
          <w:color w:val="000000" w:themeColor="text1"/>
        </w:rPr>
        <w:t xml:space="preserve"> Medical History, 30</w:t>
      </w:r>
      <w:r w:rsidRPr="00F857AE">
        <w:rPr>
          <w:color w:val="000000" w:themeColor="text1"/>
        </w:rPr>
        <w:t>(03),</w:t>
      </w:r>
      <w:r w:rsidRPr="00F857AE">
        <w:rPr>
          <w:i/>
          <w:iCs/>
          <w:color w:val="000000" w:themeColor="text1"/>
        </w:rPr>
        <w:t xml:space="preserve"> 245–275.</w:t>
      </w:r>
      <w:r w:rsidRPr="00F857AE">
        <w:rPr>
          <w:color w:val="000000" w:themeColor="text1"/>
        </w:rPr>
        <w:t> doi:10.1017/s002572730004570</w:t>
      </w:r>
      <w:r w:rsidR="00ED2C42">
        <w:rPr>
          <w:color w:val="000000" w:themeColor="text1"/>
        </w:rPr>
        <w:t xml:space="preserve">1 </w:t>
      </w:r>
    </w:p>
    <w:p w14:paraId="373F13E5" w14:textId="77777777" w:rsidR="00F857AE" w:rsidRDefault="00F857AE" w:rsidP="00560883">
      <w:pPr>
        <w:ind w:left="720" w:hanging="720"/>
        <w:rPr>
          <w:color w:val="000000" w:themeColor="text1"/>
        </w:rPr>
      </w:pPr>
    </w:p>
    <w:p w14:paraId="0942F7BF" w14:textId="3CE27ECC" w:rsidR="0048297D" w:rsidRDefault="0048297D" w:rsidP="00560883">
      <w:pPr>
        <w:ind w:left="720" w:hanging="720"/>
        <w:rPr>
          <w:color w:val="000000" w:themeColor="text1"/>
        </w:rPr>
      </w:pPr>
      <w:r>
        <w:rPr>
          <w:color w:val="000000" w:themeColor="text1"/>
        </w:rPr>
        <w:t xml:space="preserve">Heubel, M. (2024). </w:t>
      </w:r>
      <w:r w:rsidRPr="0048297D">
        <w:rPr>
          <w:color w:val="000000" w:themeColor="text1"/>
        </w:rPr>
        <w:t xml:space="preserve">The </w:t>
      </w:r>
      <w:r>
        <w:rPr>
          <w:color w:val="000000" w:themeColor="text1"/>
        </w:rPr>
        <w:t>d</w:t>
      </w:r>
      <w:r w:rsidRPr="0048297D">
        <w:rPr>
          <w:color w:val="000000" w:themeColor="text1"/>
        </w:rPr>
        <w:t xml:space="preserve">ifference </w:t>
      </w:r>
      <w:r>
        <w:rPr>
          <w:color w:val="000000" w:themeColor="text1"/>
        </w:rPr>
        <w:t>b</w:t>
      </w:r>
      <w:r w:rsidRPr="0048297D">
        <w:rPr>
          <w:color w:val="000000" w:themeColor="text1"/>
        </w:rPr>
        <w:t xml:space="preserve">etween </w:t>
      </w:r>
      <w:r>
        <w:rPr>
          <w:color w:val="000000" w:themeColor="text1"/>
        </w:rPr>
        <w:t>c</w:t>
      </w:r>
      <w:r w:rsidRPr="0048297D">
        <w:rPr>
          <w:color w:val="000000" w:themeColor="text1"/>
        </w:rPr>
        <w:t xml:space="preserve">onsulting, </w:t>
      </w:r>
      <w:r>
        <w:rPr>
          <w:color w:val="000000" w:themeColor="text1"/>
        </w:rPr>
        <w:t>c</w:t>
      </w:r>
      <w:r w:rsidRPr="0048297D">
        <w:rPr>
          <w:color w:val="000000" w:themeColor="text1"/>
        </w:rPr>
        <w:t xml:space="preserve">oaching </w:t>
      </w:r>
      <w:r w:rsidR="00BA4060">
        <w:rPr>
          <w:color w:val="000000" w:themeColor="text1"/>
        </w:rPr>
        <w:t>and</w:t>
      </w:r>
      <w:r w:rsidRPr="0048297D">
        <w:rPr>
          <w:color w:val="000000" w:themeColor="text1"/>
        </w:rPr>
        <w:t xml:space="preserve"> </w:t>
      </w:r>
      <w:r>
        <w:rPr>
          <w:color w:val="000000" w:themeColor="text1"/>
        </w:rPr>
        <w:t>m</w:t>
      </w:r>
      <w:r w:rsidRPr="0048297D">
        <w:rPr>
          <w:color w:val="000000" w:themeColor="text1"/>
        </w:rPr>
        <w:t xml:space="preserve">entoring </w:t>
      </w:r>
      <w:r>
        <w:rPr>
          <w:color w:val="000000" w:themeColor="text1"/>
        </w:rPr>
        <w:t>e</w:t>
      </w:r>
      <w:r w:rsidRPr="0048297D">
        <w:rPr>
          <w:color w:val="000000" w:themeColor="text1"/>
        </w:rPr>
        <w:t>xplained</w:t>
      </w:r>
      <w:r>
        <w:rPr>
          <w:color w:val="000000" w:themeColor="text1"/>
        </w:rPr>
        <w:t xml:space="preserve">. </w:t>
      </w:r>
      <w:r w:rsidRPr="0048297D">
        <w:rPr>
          <w:i/>
          <w:iCs/>
          <w:color w:val="000000" w:themeColor="text1"/>
        </w:rPr>
        <w:t>Consulterce</w:t>
      </w:r>
      <w:r>
        <w:rPr>
          <w:color w:val="000000" w:themeColor="text1"/>
        </w:rPr>
        <w:t xml:space="preserve">. </w:t>
      </w:r>
      <w:hyperlink r:id="rId18" w:history="1">
        <w:r w:rsidRPr="00390CE1">
          <w:rPr>
            <w:rStyle w:val="Hyperlink"/>
          </w:rPr>
          <w:t>https://consulterce.com/difference-consulting-coaching-mentoring/</w:t>
        </w:r>
      </w:hyperlink>
      <w:r>
        <w:rPr>
          <w:color w:val="000000" w:themeColor="text1"/>
        </w:rPr>
        <w:t xml:space="preserve"> </w:t>
      </w:r>
    </w:p>
    <w:p w14:paraId="183DA0A0" w14:textId="77777777" w:rsidR="0048297D" w:rsidRDefault="0048297D" w:rsidP="00560883">
      <w:pPr>
        <w:ind w:left="720" w:hanging="720"/>
        <w:rPr>
          <w:color w:val="000000" w:themeColor="text1"/>
        </w:rPr>
      </w:pPr>
    </w:p>
    <w:p w14:paraId="584C2A73" w14:textId="626F7E49" w:rsidR="00062E0C" w:rsidRPr="00062E0C" w:rsidRDefault="00062E0C" w:rsidP="00062E0C">
      <w:pPr>
        <w:ind w:left="720" w:hanging="720"/>
        <w:rPr>
          <w:color w:val="000000" w:themeColor="text1"/>
        </w:rPr>
      </w:pPr>
      <w:r w:rsidRPr="00062E0C">
        <w:rPr>
          <w:color w:val="000000" w:themeColor="text1"/>
        </w:rPr>
        <w:t>Janoušková, M., Vlčková, K., Harcuba, V., Klučková, T., Motlová, J.</w:t>
      </w:r>
      <w:r>
        <w:rPr>
          <w:color w:val="000000" w:themeColor="text1"/>
        </w:rPr>
        <w:t xml:space="preserve"> in</w:t>
      </w:r>
      <w:r w:rsidRPr="00062E0C">
        <w:rPr>
          <w:color w:val="000000" w:themeColor="text1"/>
        </w:rPr>
        <w:t xml:space="preserve"> Motlová, L. B. (2022). The challenges of inter-role conflicts for peer support workers. </w:t>
      </w:r>
      <w:r w:rsidRPr="00062E0C">
        <w:rPr>
          <w:i/>
          <w:iCs/>
          <w:color w:val="000000" w:themeColor="text1"/>
        </w:rPr>
        <w:t>Psychiatric Services</w:t>
      </w:r>
      <w:r w:rsidRPr="00062E0C">
        <w:rPr>
          <w:color w:val="000000" w:themeColor="text1"/>
        </w:rPr>
        <w:t xml:space="preserve">, </w:t>
      </w:r>
      <w:r w:rsidRPr="00062E0C">
        <w:rPr>
          <w:i/>
          <w:iCs/>
          <w:color w:val="000000" w:themeColor="text1"/>
        </w:rPr>
        <w:t>73</w:t>
      </w:r>
      <w:r w:rsidRPr="00062E0C">
        <w:rPr>
          <w:color w:val="000000" w:themeColor="text1"/>
        </w:rPr>
        <w:t>(12), 1424–1427. https://doi.org/10.1176/appi.ps.202100566</w:t>
      </w:r>
    </w:p>
    <w:p w14:paraId="264B6AC2" w14:textId="77777777" w:rsidR="00062E0C" w:rsidRDefault="00062E0C" w:rsidP="00560883">
      <w:pPr>
        <w:ind w:left="720" w:hanging="720"/>
        <w:rPr>
          <w:color w:val="000000" w:themeColor="text1"/>
        </w:rPr>
      </w:pPr>
    </w:p>
    <w:p w14:paraId="5FA11ED4" w14:textId="48470727" w:rsidR="00583A64" w:rsidRDefault="00583A64" w:rsidP="00560883">
      <w:pPr>
        <w:ind w:left="720" w:hanging="720"/>
        <w:rPr>
          <w:color w:val="000000" w:themeColor="text1"/>
        </w:rPr>
      </w:pPr>
      <w:r>
        <w:rPr>
          <w:color w:val="000000" w:themeColor="text1"/>
        </w:rPr>
        <w:t xml:space="preserve">Johns Hopkins Medicine (2018). </w:t>
      </w:r>
      <w:r w:rsidR="00B75CE0" w:rsidRPr="00B75CE0">
        <w:rPr>
          <w:i/>
          <w:iCs/>
          <w:color w:val="000000" w:themeColor="text1"/>
        </w:rPr>
        <w:t>Four parts for building a peer support program</w:t>
      </w:r>
      <w:r w:rsidR="00B75CE0">
        <w:rPr>
          <w:color w:val="000000" w:themeColor="text1"/>
        </w:rPr>
        <w:t xml:space="preserve">. </w:t>
      </w:r>
      <w:hyperlink r:id="rId19" w:history="1">
        <w:r w:rsidR="00B75CE0" w:rsidRPr="007C23DA">
          <w:rPr>
            <w:rStyle w:val="Hyperlink"/>
          </w:rPr>
          <w:t>https://www.hopkinsmedicine.org/armstrong-institute/peer-support-roadmap/four-parts</w:t>
        </w:r>
      </w:hyperlink>
      <w:r w:rsidR="00B75CE0">
        <w:rPr>
          <w:color w:val="000000" w:themeColor="text1"/>
        </w:rPr>
        <w:t xml:space="preserve"> </w:t>
      </w:r>
    </w:p>
    <w:p w14:paraId="0ABD2248" w14:textId="77777777" w:rsidR="00583A64" w:rsidRDefault="00583A64" w:rsidP="00560883">
      <w:pPr>
        <w:ind w:left="720" w:hanging="720"/>
        <w:rPr>
          <w:color w:val="000000" w:themeColor="text1"/>
        </w:rPr>
      </w:pPr>
    </w:p>
    <w:p w14:paraId="1372418D" w14:textId="58C6EBA9" w:rsidR="006D4AC2" w:rsidRDefault="006D4AC2" w:rsidP="00560883">
      <w:pPr>
        <w:ind w:left="720" w:hanging="720"/>
        <w:rPr>
          <w:color w:val="000000" w:themeColor="text1"/>
        </w:rPr>
      </w:pPr>
      <w:r>
        <w:rPr>
          <w:color w:val="000000" w:themeColor="text1"/>
        </w:rPr>
        <w:t xml:space="preserve">Krašna, P. (2016). </w:t>
      </w:r>
      <w:r w:rsidRPr="00A8434C">
        <w:rPr>
          <w:i/>
          <w:iCs/>
          <w:color w:val="000000" w:themeColor="text1"/>
        </w:rPr>
        <w:t>Delo zaupnika v sistemu zdravstva pred naravnimi in drugimi nesrečami</w:t>
      </w:r>
      <w:r w:rsidR="00A8434C" w:rsidRPr="00A8434C">
        <w:rPr>
          <w:i/>
          <w:iCs/>
          <w:color w:val="000000" w:themeColor="text1"/>
        </w:rPr>
        <w:t>: diplomska naloga visokošolskega univerzitetnega študijskega programa prve stopnje</w:t>
      </w:r>
      <w:r>
        <w:rPr>
          <w:color w:val="000000" w:themeColor="text1"/>
        </w:rPr>
        <w:t xml:space="preserve"> </w:t>
      </w:r>
      <w:r w:rsidR="00A8434C" w:rsidRPr="00A8434C">
        <w:rPr>
          <w:color w:val="000000" w:themeColor="text1"/>
        </w:rPr>
        <w:t> [</w:t>
      </w:r>
      <w:r w:rsidR="00A8434C">
        <w:rPr>
          <w:color w:val="000000" w:themeColor="text1"/>
        </w:rPr>
        <w:t>Diplomsko delo, Fakulteta za uporabne družbene študije v Novi Gorici</w:t>
      </w:r>
      <w:r w:rsidR="00A8434C" w:rsidRPr="00A8434C">
        <w:rPr>
          <w:color w:val="000000" w:themeColor="text1"/>
        </w:rPr>
        <w:t>]</w:t>
      </w:r>
      <w:r>
        <w:rPr>
          <w:color w:val="000000" w:themeColor="text1"/>
        </w:rPr>
        <w:t>.</w:t>
      </w:r>
      <w:r w:rsidR="00A8434C">
        <w:rPr>
          <w:color w:val="000000" w:themeColor="text1"/>
        </w:rPr>
        <w:t xml:space="preserve"> </w:t>
      </w:r>
      <w:r w:rsidR="00A8434C" w:rsidRPr="00A8434C">
        <w:rPr>
          <w:color w:val="000000" w:themeColor="text1"/>
        </w:rPr>
        <w:t>Repozitorij samostojnih visokošolskih in višješolskih izobraževalnih organizacij</w:t>
      </w:r>
      <w:r>
        <w:rPr>
          <w:color w:val="000000" w:themeColor="text1"/>
        </w:rPr>
        <w:t xml:space="preserve">. </w:t>
      </w:r>
      <w:hyperlink r:id="rId20" w:history="1">
        <w:r w:rsidRPr="00390CE1">
          <w:rPr>
            <w:rStyle w:val="Hyperlink"/>
          </w:rPr>
          <w:t>https://revis.openscience.si/Dokument.php?id=8390&amp;lang=slv</w:t>
        </w:r>
      </w:hyperlink>
      <w:r>
        <w:rPr>
          <w:color w:val="000000" w:themeColor="text1"/>
        </w:rPr>
        <w:t xml:space="preserve"> </w:t>
      </w:r>
    </w:p>
    <w:p w14:paraId="17B51735" w14:textId="77777777" w:rsidR="000176CB" w:rsidRDefault="000176CB" w:rsidP="00FF36ED">
      <w:pPr>
        <w:rPr>
          <w:color w:val="000000" w:themeColor="text1"/>
        </w:rPr>
      </w:pPr>
    </w:p>
    <w:p w14:paraId="08E2FCFF" w14:textId="00344B9D" w:rsidR="00A35C21" w:rsidRDefault="00A35C21" w:rsidP="00560883">
      <w:pPr>
        <w:ind w:left="720" w:hanging="720"/>
        <w:rPr>
          <w:color w:val="000000" w:themeColor="text1"/>
        </w:rPr>
      </w:pPr>
      <w:r>
        <w:rPr>
          <w:color w:val="000000" w:themeColor="text1"/>
        </w:rPr>
        <w:t xml:space="preserve">Lavrič, A. in Štirn, M. (2016). </w:t>
      </w:r>
      <w:r w:rsidRPr="00BA4060">
        <w:rPr>
          <w:i/>
          <w:iCs/>
          <w:color w:val="000000" w:themeColor="text1"/>
        </w:rPr>
        <w:t>Psihosocialna pomoč po nesrečah in drugih kriznih dogodkih: priročnik za vsakdanjo rabo</w:t>
      </w:r>
      <w:r>
        <w:rPr>
          <w:color w:val="000000" w:themeColor="text1"/>
        </w:rPr>
        <w:t xml:space="preserve">. Uprava RS za zaščito in reševanje. </w:t>
      </w:r>
      <w:hyperlink r:id="rId21" w:history="1">
        <w:r w:rsidRPr="00C33111">
          <w:rPr>
            <w:rStyle w:val="Hyperlink"/>
          </w:rPr>
          <w:t>https://www.gov.si/assets/organi-v-sestavi/URSZR/Publikacija/Zgibanke/prirocnik_psihosocialna_pomoc_2016_vsebina_za_tisk.pdf</w:t>
        </w:r>
      </w:hyperlink>
      <w:r>
        <w:rPr>
          <w:color w:val="000000" w:themeColor="text1"/>
        </w:rPr>
        <w:t xml:space="preserve"> </w:t>
      </w:r>
    </w:p>
    <w:p w14:paraId="1D876899" w14:textId="77777777" w:rsidR="00A35C21" w:rsidRDefault="00A35C21" w:rsidP="00560883">
      <w:pPr>
        <w:ind w:left="720" w:hanging="720"/>
        <w:rPr>
          <w:color w:val="000000" w:themeColor="text1"/>
        </w:rPr>
      </w:pPr>
    </w:p>
    <w:p w14:paraId="596AF7A4" w14:textId="5FA0176E" w:rsidR="00780C51" w:rsidRDefault="00780C51" w:rsidP="00560883">
      <w:pPr>
        <w:ind w:left="720" w:hanging="720"/>
        <w:rPr>
          <w:color w:val="000000" w:themeColor="text1"/>
        </w:rPr>
      </w:pPr>
      <w:r w:rsidRPr="00780C51">
        <w:rPr>
          <w:color w:val="000000" w:themeColor="text1"/>
        </w:rPr>
        <w:t>Lee, S. -N.</w:t>
      </w:r>
      <w:r>
        <w:rPr>
          <w:color w:val="000000" w:themeColor="text1"/>
        </w:rPr>
        <w:t xml:space="preserve"> in</w:t>
      </w:r>
      <w:r w:rsidRPr="00780C51">
        <w:rPr>
          <w:color w:val="000000" w:themeColor="text1"/>
        </w:rPr>
        <w:t xml:space="preserve"> Yu, H. -J. (2024). Effectiveness of </w:t>
      </w:r>
      <w:r>
        <w:rPr>
          <w:color w:val="000000" w:themeColor="text1"/>
        </w:rPr>
        <w:t>p</w:t>
      </w:r>
      <w:r w:rsidRPr="00780C51">
        <w:rPr>
          <w:color w:val="000000" w:themeColor="text1"/>
        </w:rPr>
        <w:t xml:space="preserve">eer </w:t>
      </w:r>
      <w:r>
        <w:rPr>
          <w:color w:val="000000" w:themeColor="text1"/>
        </w:rPr>
        <w:t>s</w:t>
      </w:r>
      <w:r w:rsidRPr="00780C51">
        <w:rPr>
          <w:color w:val="000000" w:themeColor="text1"/>
        </w:rPr>
        <w:t xml:space="preserve">upport </w:t>
      </w:r>
      <w:r>
        <w:rPr>
          <w:color w:val="000000" w:themeColor="text1"/>
        </w:rPr>
        <w:t>p</w:t>
      </w:r>
      <w:r w:rsidRPr="00780C51">
        <w:rPr>
          <w:color w:val="000000" w:themeColor="text1"/>
        </w:rPr>
        <w:t xml:space="preserve">rograms for </w:t>
      </w:r>
      <w:r>
        <w:rPr>
          <w:color w:val="000000" w:themeColor="text1"/>
        </w:rPr>
        <w:t>s</w:t>
      </w:r>
      <w:r w:rsidRPr="00780C51">
        <w:rPr>
          <w:color w:val="000000" w:themeColor="text1"/>
        </w:rPr>
        <w:t xml:space="preserve">evere </w:t>
      </w:r>
      <w:r>
        <w:rPr>
          <w:color w:val="000000" w:themeColor="text1"/>
        </w:rPr>
        <w:t>m</w:t>
      </w:r>
      <w:r w:rsidRPr="00780C51">
        <w:rPr>
          <w:color w:val="000000" w:themeColor="text1"/>
        </w:rPr>
        <w:t xml:space="preserve">ental </w:t>
      </w:r>
      <w:r>
        <w:rPr>
          <w:color w:val="000000" w:themeColor="text1"/>
        </w:rPr>
        <w:t>i</w:t>
      </w:r>
      <w:r w:rsidRPr="00780C51">
        <w:rPr>
          <w:color w:val="000000" w:themeColor="text1"/>
        </w:rPr>
        <w:t xml:space="preserve">llness: A </w:t>
      </w:r>
      <w:r>
        <w:rPr>
          <w:color w:val="000000" w:themeColor="text1"/>
        </w:rPr>
        <w:t>s</w:t>
      </w:r>
      <w:r w:rsidRPr="00780C51">
        <w:rPr>
          <w:color w:val="000000" w:themeColor="text1"/>
        </w:rPr>
        <w:t xml:space="preserve">ystematic </w:t>
      </w:r>
      <w:r>
        <w:rPr>
          <w:color w:val="000000" w:themeColor="text1"/>
        </w:rPr>
        <w:t>r</w:t>
      </w:r>
      <w:r w:rsidRPr="00780C51">
        <w:rPr>
          <w:color w:val="000000" w:themeColor="text1"/>
        </w:rPr>
        <w:t xml:space="preserve">eview and </w:t>
      </w:r>
      <w:r>
        <w:rPr>
          <w:color w:val="000000" w:themeColor="text1"/>
        </w:rPr>
        <w:t>m</w:t>
      </w:r>
      <w:r w:rsidRPr="00780C51">
        <w:rPr>
          <w:color w:val="000000" w:themeColor="text1"/>
        </w:rPr>
        <w:t>eta-</w:t>
      </w:r>
      <w:r>
        <w:rPr>
          <w:color w:val="000000" w:themeColor="text1"/>
        </w:rPr>
        <w:t>a</w:t>
      </w:r>
      <w:r w:rsidRPr="00780C51">
        <w:rPr>
          <w:color w:val="000000" w:themeColor="text1"/>
        </w:rPr>
        <w:t>nalysis. </w:t>
      </w:r>
      <w:r w:rsidRPr="00780C51">
        <w:rPr>
          <w:i/>
          <w:iCs/>
          <w:color w:val="000000" w:themeColor="text1"/>
        </w:rPr>
        <w:t>Healthcare</w:t>
      </w:r>
      <w:r w:rsidRPr="00780C51">
        <w:rPr>
          <w:color w:val="000000" w:themeColor="text1"/>
        </w:rPr>
        <w:t>, </w:t>
      </w:r>
      <w:r w:rsidRPr="00780C51">
        <w:rPr>
          <w:i/>
          <w:iCs/>
          <w:color w:val="000000" w:themeColor="text1"/>
        </w:rPr>
        <w:t>12</w:t>
      </w:r>
      <w:r w:rsidRPr="00780C51">
        <w:rPr>
          <w:color w:val="000000" w:themeColor="text1"/>
        </w:rPr>
        <w:t xml:space="preserve">(12), 1179. </w:t>
      </w:r>
      <w:hyperlink r:id="rId22" w:history="1">
        <w:r w:rsidRPr="00390CE1">
          <w:rPr>
            <w:rStyle w:val="Hyperlink"/>
          </w:rPr>
          <w:t>https://doi.org/10.3390/healthcare12121179</w:t>
        </w:r>
      </w:hyperlink>
      <w:r>
        <w:rPr>
          <w:color w:val="000000" w:themeColor="text1"/>
        </w:rPr>
        <w:t xml:space="preserve"> </w:t>
      </w:r>
    </w:p>
    <w:p w14:paraId="7EEF235F" w14:textId="77777777" w:rsidR="00780C51" w:rsidRDefault="00780C51" w:rsidP="00560883">
      <w:pPr>
        <w:ind w:left="720" w:hanging="720"/>
        <w:rPr>
          <w:color w:val="000000" w:themeColor="text1"/>
        </w:rPr>
      </w:pPr>
    </w:p>
    <w:p w14:paraId="6B57425B" w14:textId="6A9A5C39" w:rsidR="00CF04BA" w:rsidRDefault="00CF04BA" w:rsidP="00560883">
      <w:pPr>
        <w:ind w:left="720" w:hanging="720"/>
        <w:rPr>
          <w:color w:val="000000" w:themeColor="text1"/>
        </w:rPr>
      </w:pPr>
      <w:r w:rsidRPr="00CF04BA">
        <w:rPr>
          <w:color w:val="000000" w:themeColor="text1"/>
        </w:rPr>
        <w:t>MacNeil, C.</w:t>
      </w:r>
      <w:r>
        <w:rPr>
          <w:color w:val="000000" w:themeColor="text1"/>
        </w:rPr>
        <w:t xml:space="preserve"> in</w:t>
      </w:r>
      <w:r w:rsidRPr="00CF04BA">
        <w:rPr>
          <w:color w:val="000000" w:themeColor="text1"/>
        </w:rPr>
        <w:t xml:space="preserve"> Mead, S. (2005). A </w:t>
      </w:r>
      <w:r>
        <w:rPr>
          <w:color w:val="000000" w:themeColor="text1"/>
        </w:rPr>
        <w:t>n</w:t>
      </w:r>
      <w:r w:rsidRPr="00CF04BA">
        <w:rPr>
          <w:color w:val="000000" w:themeColor="text1"/>
        </w:rPr>
        <w:t xml:space="preserve">arrative </w:t>
      </w:r>
      <w:r>
        <w:rPr>
          <w:color w:val="000000" w:themeColor="text1"/>
        </w:rPr>
        <w:t>a</w:t>
      </w:r>
      <w:r w:rsidRPr="00CF04BA">
        <w:rPr>
          <w:color w:val="000000" w:themeColor="text1"/>
        </w:rPr>
        <w:t xml:space="preserve">pproach to </w:t>
      </w:r>
      <w:r>
        <w:rPr>
          <w:color w:val="000000" w:themeColor="text1"/>
        </w:rPr>
        <w:t>d</w:t>
      </w:r>
      <w:r w:rsidRPr="00CF04BA">
        <w:rPr>
          <w:color w:val="000000" w:themeColor="text1"/>
        </w:rPr>
        <w:t xml:space="preserve">eveloping </w:t>
      </w:r>
      <w:r>
        <w:rPr>
          <w:color w:val="000000" w:themeColor="text1"/>
        </w:rPr>
        <w:t>s</w:t>
      </w:r>
      <w:r w:rsidRPr="00CF04BA">
        <w:rPr>
          <w:color w:val="000000" w:themeColor="text1"/>
        </w:rPr>
        <w:t xml:space="preserve">tandards for </w:t>
      </w:r>
      <w:r>
        <w:rPr>
          <w:color w:val="000000" w:themeColor="text1"/>
        </w:rPr>
        <w:t>t</w:t>
      </w:r>
      <w:r w:rsidRPr="00CF04BA">
        <w:rPr>
          <w:color w:val="000000" w:themeColor="text1"/>
        </w:rPr>
        <w:t>rauma-</w:t>
      </w:r>
      <w:r>
        <w:rPr>
          <w:color w:val="000000" w:themeColor="text1"/>
        </w:rPr>
        <w:t>i</w:t>
      </w:r>
      <w:r w:rsidRPr="00CF04BA">
        <w:rPr>
          <w:color w:val="000000" w:themeColor="text1"/>
        </w:rPr>
        <w:t xml:space="preserve">nformed </w:t>
      </w:r>
      <w:r>
        <w:rPr>
          <w:color w:val="000000" w:themeColor="text1"/>
        </w:rPr>
        <w:t>p</w:t>
      </w:r>
      <w:r w:rsidRPr="00CF04BA">
        <w:rPr>
          <w:color w:val="000000" w:themeColor="text1"/>
        </w:rPr>
        <w:t xml:space="preserve">eer </w:t>
      </w:r>
      <w:r>
        <w:rPr>
          <w:color w:val="000000" w:themeColor="text1"/>
        </w:rPr>
        <w:t>s</w:t>
      </w:r>
      <w:r w:rsidRPr="00CF04BA">
        <w:rPr>
          <w:color w:val="000000" w:themeColor="text1"/>
        </w:rPr>
        <w:t>upport. </w:t>
      </w:r>
      <w:r w:rsidRPr="00CF04BA">
        <w:rPr>
          <w:i/>
          <w:iCs/>
          <w:color w:val="000000" w:themeColor="text1"/>
        </w:rPr>
        <w:t>American Journal of Evaluation, 26</w:t>
      </w:r>
      <w:r w:rsidRPr="00CF04BA">
        <w:rPr>
          <w:color w:val="000000" w:themeColor="text1"/>
        </w:rPr>
        <w:t>(2), 231</w:t>
      </w:r>
      <w:r w:rsidR="00BA4060">
        <w:rPr>
          <w:color w:val="000000" w:themeColor="text1"/>
        </w:rPr>
        <w:t>–</w:t>
      </w:r>
      <w:r w:rsidRPr="00CF04BA">
        <w:rPr>
          <w:color w:val="000000" w:themeColor="text1"/>
        </w:rPr>
        <w:t>244. </w:t>
      </w:r>
      <w:hyperlink r:id="rId23" w:tgtFrame="_blank" w:history="1">
        <w:r w:rsidRPr="00CF04BA">
          <w:rPr>
            <w:rStyle w:val="Hyperlink"/>
          </w:rPr>
          <w:t>https://doi.org/10.1177/1098214005275633</w:t>
        </w:r>
      </w:hyperlink>
    </w:p>
    <w:p w14:paraId="579C2759" w14:textId="77777777" w:rsidR="00CF04BA" w:rsidRDefault="00CF04BA" w:rsidP="00560883">
      <w:pPr>
        <w:ind w:left="720" w:hanging="720"/>
        <w:rPr>
          <w:color w:val="000000" w:themeColor="text1"/>
        </w:rPr>
      </w:pPr>
    </w:p>
    <w:p w14:paraId="74B509B8" w14:textId="6E3E4080" w:rsidR="004E27FE" w:rsidRPr="004E27FE" w:rsidRDefault="004E27FE" w:rsidP="00560883">
      <w:pPr>
        <w:ind w:left="720" w:hanging="720"/>
        <w:rPr>
          <w:color w:val="000000" w:themeColor="text1"/>
        </w:rPr>
      </w:pPr>
      <w:r w:rsidRPr="004E27FE">
        <w:rPr>
          <w:color w:val="000000" w:themeColor="text1"/>
        </w:rPr>
        <w:t>Mikolajczak-Degrauwe, K., Slimmen, S. R., Gillissen, D., De Bil, P., Bosmans, V., Keemink, C., Meyvis, I.</w:t>
      </w:r>
      <w:r>
        <w:rPr>
          <w:color w:val="000000" w:themeColor="text1"/>
        </w:rPr>
        <w:t xml:space="preserve"> in</w:t>
      </w:r>
      <w:r w:rsidRPr="004E27FE">
        <w:rPr>
          <w:color w:val="000000" w:themeColor="text1"/>
        </w:rPr>
        <w:t xml:space="preserve"> Kuipers, Y. J. (2023). Strengths, weaknesses, opportunities and threats of peer support among disadvantaged groups: A rapid scoping review. </w:t>
      </w:r>
      <w:r w:rsidRPr="004E27FE">
        <w:rPr>
          <w:i/>
          <w:iCs/>
          <w:color w:val="000000" w:themeColor="text1"/>
        </w:rPr>
        <w:t>International Journal of Nursing Sciences</w:t>
      </w:r>
      <w:r w:rsidRPr="004E27FE">
        <w:rPr>
          <w:color w:val="000000" w:themeColor="text1"/>
        </w:rPr>
        <w:t xml:space="preserve">, </w:t>
      </w:r>
      <w:r w:rsidRPr="004E27FE">
        <w:rPr>
          <w:i/>
          <w:iCs/>
          <w:color w:val="000000" w:themeColor="text1"/>
        </w:rPr>
        <w:t>10</w:t>
      </w:r>
      <w:r w:rsidRPr="004E27FE">
        <w:rPr>
          <w:color w:val="000000" w:themeColor="text1"/>
        </w:rPr>
        <w:t>(4), 587–601. https://doi.org/10.1016/j.ijnss.2023.09.002</w:t>
      </w:r>
    </w:p>
    <w:p w14:paraId="2ADAD1A5" w14:textId="77777777" w:rsidR="002A709F" w:rsidRDefault="002A709F" w:rsidP="00FF0B98">
      <w:pPr>
        <w:rPr>
          <w:color w:val="000000" w:themeColor="text1"/>
        </w:rPr>
      </w:pPr>
    </w:p>
    <w:p w14:paraId="7D028DD3" w14:textId="6607DB86" w:rsidR="004E27FE" w:rsidRDefault="004E27FE" w:rsidP="00560883">
      <w:pPr>
        <w:ind w:left="720" w:hanging="720"/>
        <w:rPr>
          <w:color w:val="000000" w:themeColor="text1"/>
        </w:rPr>
      </w:pPr>
      <w:r w:rsidRPr="00955696">
        <w:rPr>
          <w:color w:val="000000" w:themeColor="text1"/>
        </w:rPr>
        <w:lastRenderedPageBreak/>
        <w:t>Nixdorf, R., Kotera, Y., Baillie, D., Epstein, P. G., Hall, C., Hiltensperger, R., Korde, P., Moran, G., Mpango, R., Nakku, J., Puschner, B., Ramesh, M., Repper, J., Shamba, D., Slade, M., Kalha, J.</w:t>
      </w:r>
      <w:r>
        <w:rPr>
          <w:color w:val="000000" w:themeColor="text1"/>
        </w:rPr>
        <w:t xml:space="preserve"> in</w:t>
      </w:r>
      <w:r w:rsidRPr="00955696">
        <w:rPr>
          <w:color w:val="000000" w:themeColor="text1"/>
        </w:rPr>
        <w:t xml:space="preserve"> Mahlke, C. (2024). Development of the UPSIDES global mental health training programme for peer support workers: Perspectives from stakeholders in low, middle and high-income countries. </w:t>
      </w:r>
      <w:r w:rsidRPr="00955696">
        <w:rPr>
          <w:i/>
          <w:iCs/>
          <w:color w:val="000000" w:themeColor="text1"/>
        </w:rPr>
        <w:t>PLoS ONE, 19</w:t>
      </w:r>
      <w:r w:rsidRPr="00955696">
        <w:rPr>
          <w:color w:val="000000" w:themeColor="text1"/>
        </w:rPr>
        <w:t xml:space="preserve">(2). </w:t>
      </w:r>
      <w:hyperlink r:id="rId24" w:history="1">
        <w:r w:rsidRPr="007C23DA">
          <w:rPr>
            <w:rStyle w:val="Hyperlink"/>
          </w:rPr>
          <w:t>https://doi-org.nukweb.nuk.uni-lj.si/10.1371/journal.pone.0298315</w:t>
        </w:r>
      </w:hyperlink>
      <w:r>
        <w:rPr>
          <w:color w:val="000000" w:themeColor="text1"/>
        </w:rPr>
        <w:t xml:space="preserve"> </w:t>
      </w:r>
    </w:p>
    <w:p w14:paraId="439EC7FE" w14:textId="77777777" w:rsidR="00955696" w:rsidRDefault="00955696" w:rsidP="00560883">
      <w:pPr>
        <w:ind w:left="720" w:hanging="720"/>
        <w:rPr>
          <w:color w:val="000000" w:themeColor="text1"/>
        </w:rPr>
      </w:pPr>
    </w:p>
    <w:p w14:paraId="320E9695" w14:textId="4E200CBB" w:rsidR="004E27FE" w:rsidRDefault="004E27FE" w:rsidP="00560883">
      <w:pPr>
        <w:ind w:left="720" w:hanging="720"/>
        <w:rPr>
          <w:color w:val="000000" w:themeColor="text1"/>
        </w:rPr>
      </w:pPr>
      <w:r w:rsidRPr="004E27FE">
        <w:rPr>
          <w:color w:val="000000" w:themeColor="text1"/>
        </w:rPr>
        <w:t>Pressley, H., Blalock, J.</w:t>
      </w:r>
      <w:r w:rsidR="00DC4F49">
        <w:rPr>
          <w:color w:val="000000" w:themeColor="text1"/>
          <w:lang w:val="sl-SI"/>
        </w:rPr>
        <w:t xml:space="preserve"> </w:t>
      </w:r>
      <w:r w:rsidRPr="004E27FE">
        <w:rPr>
          <w:color w:val="000000" w:themeColor="text1"/>
        </w:rPr>
        <w:t>R.</w:t>
      </w:r>
      <w:r>
        <w:rPr>
          <w:color w:val="000000" w:themeColor="text1"/>
        </w:rPr>
        <w:t xml:space="preserve"> in </w:t>
      </w:r>
      <w:r w:rsidRPr="004E27FE">
        <w:rPr>
          <w:color w:val="000000" w:themeColor="text1"/>
        </w:rPr>
        <w:t>Van Hasselt, V.</w:t>
      </w:r>
      <w:r w:rsidR="00DC4F49">
        <w:rPr>
          <w:color w:val="000000" w:themeColor="text1"/>
          <w:lang w:val="sl-SI"/>
        </w:rPr>
        <w:t xml:space="preserve"> </w:t>
      </w:r>
      <w:r w:rsidRPr="004E27FE">
        <w:rPr>
          <w:color w:val="000000" w:themeColor="text1"/>
        </w:rPr>
        <w:t xml:space="preserve">B. (2023). Behavioral </w:t>
      </w:r>
      <w:r w:rsidR="00F857AE">
        <w:rPr>
          <w:color w:val="000000" w:themeColor="text1"/>
        </w:rPr>
        <w:t>h</w:t>
      </w:r>
      <w:r w:rsidRPr="004E27FE">
        <w:rPr>
          <w:color w:val="000000" w:themeColor="text1"/>
        </w:rPr>
        <w:t xml:space="preserve">ealth </w:t>
      </w:r>
      <w:r w:rsidR="00F857AE">
        <w:rPr>
          <w:color w:val="000000" w:themeColor="text1"/>
        </w:rPr>
        <w:t>t</w:t>
      </w:r>
      <w:r w:rsidRPr="004E27FE">
        <w:rPr>
          <w:color w:val="000000" w:themeColor="text1"/>
        </w:rPr>
        <w:t xml:space="preserve">raining and </w:t>
      </w:r>
      <w:r w:rsidR="00F857AE">
        <w:rPr>
          <w:color w:val="000000" w:themeColor="text1"/>
        </w:rPr>
        <w:t>p</w:t>
      </w:r>
      <w:r w:rsidRPr="004E27FE">
        <w:rPr>
          <w:color w:val="000000" w:themeColor="text1"/>
        </w:rPr>
        <w:t xml:space="preserve">eer </w:t>
      </w:r>
      <w:r w:rsidR="00F857AE">
        <w:rPr>
          <w:color w:val="000000" w:themeColor="text1"/>
        </w:rPr>
        <w:t>s</w:t>
      </w:r>
      <w:r w:rsidRPr="004E27FE">
        <w:rPr>
          <w:color w:val="000000" w:themeColor="text1"/>
        </w:rPr>
        <w:t xml:space="preserve">upport </w:t>
      </w:r>
      <w:r w:rsidR="00F857AE">
        <w:rPr>
          <w:color w:val="000000" w:themeColor="text1"/>
        </w:rPr>
        <w:t>p</w:t>
      </w:r>
      <w:r w:rsidRPr="004E27FE">
        <w:rPr>
          <w:color w:val="000000" w:themeColor="text1"/>
        </w:rPr>
        <w:t xml:space="preserve">rograms. </w:t>
      </w:r>
      <w:r>
        <w:rPr>
          <w:color w:val="000000" w:themeColor="text1"/>
        </w:rPr>
        <w:t>V</w:t>
      </w:r>
      <w:r w:rsidRPr="004E27FE">
        <w:rPr>
          <w:color w:val="000000" w:themeColor="text1"/>
        </w:rPr>
        <w:t xml:space="preserve"> </w:t>
      </w:r>
      <w:r w:rsidR="00A0701C" w:rsidRPr="004E27FE">
        <w:rPr>
          <w:color w:val="000000" w:themeColor="text1"/>
        </w:rPr>
        <w:t>M.</w:t>
      </w:r>
      <w:r w:rsidR="00A0701C">
        <w:rPr>
          <w:color w:val="000000" w:themeColor="text1"/>
        </w:rPr>
        <w:t xml:space="preserve"> </w:t>
      </w:r>
      <w:r w:rsidR="00A0701C" w:rsidRPr="004E27FE">
        <w:rPr>
          <w:color w:val="000000" w:themeColor="text1"/>
        </w:rPr>
        <w:t>L.</w:t>
      </w:r>
      <w:r w:rsidR="00A0701C">
        <w:rPr>
          <w:color w:val="000000" w:themeColor="text1"/>
        </w:rPr>
        <w:t xml:space="preserve"> </w:t>
      </w:r>
      <w:r w:rsidRPr="004E27FE">
        <w:rPr>
          <w:color w:val="000000" w:themeColor="text1"/>
        </w:rPr>
        <w:t xml:space="preserve">Bourke, </w:t>
      </w:r>
      <w:r w:rsidR="00A0701C" w:rsidRPr="004E27FE">
        <w:rPr>
          <w:color w:val="000000" w:themeColor="text1"/>
        </w:rPr>
        <w:t>V.</w:t>
      </w:r>
      <w:r w:rsidR="00A0701C">
        <w:rPr>
          <w:color w:val="000000" w:themeColor="text1"/>
        </w:rPr>
        <w:t xml:space="preserve"> </w:t>
      </w:r>
      <w:r w:rsidR="00A0701C" w:rsidRPr="004E27FE">
        <w:rPr>
          <w:color w:val="000000" w:themeColor="text1"/>
        </w:rPr>
        <w:t>B.</w:t>
      </w:r>
      <w:r w:rsidR="00A0701C">
        <w:rPr>
          <w:color w:val="000000" w:themeColor="text1"/>
        </w:rPr>
        <w:t xml:space="preserve"> </w:t>
      </w:r>
      <w:r w:rsidRPr="004E27FE">
        <w:rPr>
          <w:color w:val="000000" w:themeColor="text1"/>
        </w:rPr>
        <w:t xml:space="preserve">Van Hasselt </w:t>
      </w:r>
      <w:r>
        <w:rPr>
          <w:color w:val="000000" w:themeColor="text1"/>
        </w:rPr>
        <w:t xml:space="preserve">in </w:t>
      </w:r>
      <w:r w:rsidR="00A0701C" w:rsidRPr="004E27FE">
        <w:rPr>
          <w:color w:val="000000" w:themeColor="text1"/>
        </w:rPr>
        <w:t>S.</w:t>
      </w:r>
      <w:r w:rsidR="00A0701C">
        <w:rPr>
          <w:color w:val="000000" w:themeColor="text1"/>
        </w:rPr>
        <w:t xml:space="preserve"> </w:t>
      </w:r>
      <w:r w:rsidR="00A0701C" w:rsidRPr="004E27FE">
        <w:rPr>
          <w:color w:val="000000" w:themeColor="text1"/>
        </w:rPr>
        <w:t xml:space="preserve">J. </w:t>
      </w:r>
      <w:r w:rsidRPr="004E27FE">
        <w:rPr>
          <w:color w:val="000000" w:themeColor="text1"/>
        </w:rPr>
        <w:t>Buser</w:t>
      </w:r>
      <w:r w:rsidR="00A0701C">
        <w:rPr>
          <w:color w:val="000000" w:themeColor="text1"/>
        </w:rPr>
        <w:t xml:space="preserve"> </w:t>
      </w:r>
      <w:r w:rsidRPr="004E27FE">
        <w:rPr>
          <w:color w:val="000000" w:themeColor="text1"/>
        </w:rPr>
        <w:t>(</w:t>
      </w:r>
      <w:r>
        <w:rPr>
          <w:color w:val="000000" w:themeColor="text1"/>
        </w:rPr>
        <w:t>ur.</w:t>
      </w:r>
      <w:r w:rsidRPr="004E27FE">
        <w:rPr>
          <w:color w:val="000000" w:themeColor="text1"/>
        </w:rPr>
        <w:t>)</w:t>
      </w:r>
      <w:r>
        <w:rPr>
          <w:color w:val="000000" w:themeColor="text1"/>
        </w:rPr>
        <w:t>,</w:t>
      </w:r>
      <w:r w:rsidRPr="004E27FE">
        <w:rPr>
          <w:color w:val="000000" w:themeColor="text1"/>
        </w:rPr>
        <w:t xml:space="preserve"> </w:t>
      </w:r>
      <w:r w:rsidRPr="004E27FE">
        <w:rPr>
          <w:i/>
          <w:iCs/>
          <w:color w:val="000000" w:themeColor="text1"/>
        </w:rPr>
        <w:t>First Responder Mental Health</w:t>
      </w:r>
      <w:r w:rsidR="00281097">
        <w:rPr>
          <w:color w:val="000000" w:themeColor="text1"/>
        </w:rPr>
        <w:t xml:space="preserve"> (str. 117–139).</w:t>
      </w:r>
      <w:r w:rsidRPr="004E27FE">
        <w:rPr>
          <w:color w:val="000000" w:themeColor="text1"/>
        </w:rPr>
        <w:t xml:space="preserve"> Springer, Cham. </w:t>
      </w:r>
      <w:hyperlink r:id="rId25" w:history="1">
        <w:r w:rsidR="00BA2B83" w:rsidRPr="007C23DA">
          <w:rPr>
            <w:rStyle w:val="Hyperlink"/>
          </w:rPr>
          <w:t>https://doi.org/10.1007/978-3-031-38149-2_7</w:t>
        </w:r>
      </w:hyperlink>
    </w:p>
    <w:p w14:paraId="18F4C46F" w14:textId="77777777" w:rsidR="00BA2B83" w:rsidRDefault="00BA2B83" w:rsidP="00560883">
      <w:pPr>
        <w:ind w:left="720" w:hanging="720"/>
        <w:rPr>
          <w:color w:val="000000" w:themeColor="text1"/>
        </w:rPr>
      </w:pPr>
    </w:p>
    <w:p w14:paraId="68F98DEB" w14:textId="6C393938" w:rsidR="00024123" w:rsidRDefault="00024123" w:rsidP="00560883">
      <w:pPr>
        <w:ind w:left="720" w:hanging="720"/>
        <w:rPr>
          <w:color w:val="000000" w:themeColor="text1"/>
        </w:rPr>
      </w:pPr>
      <w:r w:rsidRPr="00024123">
        <w:rPr>
          <w:color w:val="000000" w:themeColor="text1"/>
        </w:rPr>
        <w:t>Puschner, B., Repper, J., Mahlke, C., Nixdorf, R., Basangwa, D., Nakku, J., Ryan, G., Baillie, D., Shamba, D., Ramesh, M., Moran, G., Lachmann, M., Kalha, J., Pathare, S., Müller-Stierlin, A.</w:t>
      </w:r>
      <w:r>
        <w:rPr>
          <w:color w:val="000000" w:themeColor="text1"/>
        </w:rPr>
        <w:t xml:space="preserve"> in</w:t>
      </w:r>
      <w:r w:rsidRPr="00024123">
        <w:rPr>
          <w:color w:val="000000" w:themeColor="text1"/>
        </w:rPr>
        <w:t xml:space="preserve"> Slade, M. (2019). Using </w:t>
      </w:r>
      <w:r>
        <w:rPr>
          <w:color w:val="000000" w:themeColor="text1"/>
        </w:rPr>
        <w:t>p</w:t>
      </w:r>
      <w:r w:rsidRPr="00024123">
        <w:rPr>
          <w:color w:val="000000" w:themeColor="text1"/>
        </w:rPr>
        <w:t xml:space="preserve">eer </w:t>
      </w:r>
      <w:r>
        <w:rPr>
          <w:color w:val="000000" w:themeColor="text1"/>
        </w:rPr>
        <w:t>s</w:t>
      </w:r>
      <w:r w:rsidRPr="00024123">
        <w:rPr>
          <w:color w:val="000000" w:themeColor="text1"/>
        </w:rPr>
        <w:t xml:space="preserve">upport in </w:t>
      </w:r>
      <w:r>
        <w:rPr>
          <w:color w:val="000000" w:themeColor="text1"/>
        </w:rPr>
        <w:t>d</w:t>
      </w:r>
      <w:r w:rsidRPr="00024123">
        <w:rPr>
          <w:color w:val="000000" w:themeColor="text1"/>
        </w:rPr>
        <w:t xml:space="preserve">eveloping </w:t>
      </w:r>
      <w:r>
        <w:rPr>
          <w:color w:val="000000" w:themeColor="text1"/>
        </w:rPr>
        <w:t>e</w:t>
      </w:r>
      <w:r w:rsidRPr="00024123">
        <w:rPr>
          <w:color w:val="000000" w:themeColor="text1"/>
        </w:rPr>
        <w:t xml:space="preserve">mpowering </w:t>
      </w:r>
      <w:r>
        <w:rPr>
          <w:color w:val="000000" w:themeColor="text1"/>
        </w:rPr>
        <w:t>m</w:t>
      </w:r>
      <w:r w:rsidRPr="00024123">
        <w:rPr>
          <w:color w:val="000000" w:themeColor="text1"/>
        </w:rPr>
        <w:t xml:space="preserve">ental </w:t>
      </w:r>
      <w:r>
        <w:rPr>
          <w:color w:val="000000" w:themeColor="text1"/>
        </w:rPr>
        <w:t>h</w:t>
      </w:r>
      <w:r w:rsidRPr="00024123">
        <w:rPr>
          <w:color w:val="000000" w:themeColor="text1"/>
        </w:rPr>
        <w:t xml:space="preserve">ealth </w:t>
      </w:r>
      <w:r>
        <w:rPr>
          <w:color w:val="000000" w:themeColor="text1"/>
        </w:rPr>
        <w:t>s</w:t>
      </w:r>
      <w:r w:rsidRPr="00024123">
        <w:rPr>
          <w:color w:val="000000" w:themeColor="text1"/>
        </w:rPr>
        <w:t>ervices (UPSIDES): Background, rationale and methodology. </w:t>
      </w:r>
      <w:r w:rsidRPr="00024123">
        <w:rPr>
          <w:i/>
          <w:iCs/>
          <w:color w:val="000000" w:themeColor="text1"/>
        </w:rPr>
        <w:t>Annals of Global Health</w:t>
      </w:r>
      <w:r w:rsidRPr="00024123">
        <w:rPr>
          <w:color w:val="000000" w:themeColor="text1"/>
        </w:rPr>
        <w:t>, </w:t>
      </w:r>
      <w:r w:rsidRPr="00024123">
        <w:rPr>
          <w:i/>
          <w:iCs/>
          <w:color w:val="000000" w:themeColor="text1"/>
        </w:rPr>
        <w:t>85</w:t>
      </w:r>
      <w:r w:rsidRPr="00024123">
        <w:rPr>
          <w:color w:val="000000" w:themeColor="text1"/>
        </w:rPr>
        <w:t>(1). </w:t>
      </w:r>
      <w:hyperlink r:id="rId26" w:history="1">
        <w:r w:rsidRPr="00390CE1">
          <w:rPr>
            <w:rStyle w:val="Hyperlink"/>
          </w:rPr>
          <w:t>https://doi.org/10.5334/aogh.2435</w:t>
        </w:r>
      </w:hyperlink>
      <w:r>
        <w:rPr>
          <w:color w:val="000000" w:themeColor="text1"/>
        </w:rPr>
        <w:t xml:space="preserve"> </w:t>
      </w:r>
    </w:p>
    <w:p w14:paraId="7B1F5F84" w14:textId="77777777" w:rsidR="00024123" w:rsidRDefault="00024123" w:rsidP="00560883">
      <w:pPr>
        <w:ind w:left="720" w:hanging="720"/>
        <w:rPr>
          <w:color w:val="000000" w:themeColor="text1"/>
        </w:rPr>
      </w:pPr>
    </w:p>
    <w:p w14:paraId="7D57883F" w14:textId="12331E5A" w:rsidR="00BA2B83" w:rsidRDefault="00BA2B83" w:rsidP="00560883">
      <w:pPr>
        <w:ind w:left="720" w:hanging="720"/>
        <w:rPr>
          <w:color w:val="000000" w:themeColor="text1"/>
        </w:rPr>
      </w:pPr>
      <w:r w:rsidRPr="00BA2B83">
        <w:rPr>
          <w:color w:val="000000" w:themeColor="text1"/>
        </w:rPr>
        <w:t>Ramon, S.</w:t>
      </w:r>
      <w:r>
        <w:rPr>
          <w:color w:val="000000" w:themeColor="text1"/>
        </w:rPr>
        <w:t xml:space="preserve"> in</w:t>
      </w:r>
      <w:r w:rsidRPr="00BA2B83">
        <w:rPr>
          <w:color w:val="000000" w:themeColor="text1"/>
        </w:rPr>
        <w:t xml:space="preserve"> Shears, J. (2012). Vrstniške podporne delavke in delavci: </w:t>
      </w:r>
      <w:r w:rsidR="00701E66">
        <w:rPr>
          <w:color w:val="000000" w:themeColor="text1"/>
        </w:rPr>
        <w:t>K</w:t>
      </w:r>
      <w:r w:rsidRPr="00BA2B83">
        <w:rPr>
          <w:color w:val="000000" w:themeColor="text1"/>
        </w:rPr>
        <w:t>ritična analiza inovacije v duševnem zdravju. </w:t>
      </w:r>
      <w:r w:rsidRPr="00BA2B83">
        <w:rPr>
          <w:i/>
          <w:iCs/>
          <w:color w:val="000000" w:themeColor="text1"/>
        </w:rPr>
        <w:t>Socialno delo</w:t>
      </w:r>
      <w:r w:rsidRPr="00BA2B83">
        <w:rPr>
          <w:color w:val="000000" w:themeColor="text1"/>
        </w:rPr>
        <w:t>, </w:t>
      </w:r>
      <w:r w:rsidRPr="00BA2B83">
        <w:rPr>
          <w:i/>
          <w:iCs/>
          <w:color w:val="000000" w:themeColor="text1"/>
        </w:rPr>
        <w:t>51</w:t>
      </w:r>
      <w:r w:rsidRPr="00BA2B83">
        <w:rPr>
          <w:color w:val="000000" w:themeColor="text1"/>
        </w:rPr>
        <w:t>(1/3), 103</w:t>
      </w:r>
      <w:r w:rsidR="00BA4060">
        <w:rPr>
          <w:color w:val="000000" w:themeColor="text1"/>
        </w:rPr>
        <w:t>–</w:t>
      </w:r>
      <w:r w:rsidRPr="00BA2B83">
        <w:rPr>
          <w:color w:val="000000" w:themeColor="text1"/>
        </w:rPr>
        <w:t xml:space="preserve">114. </w:t>
      </w:r>
      <w:hyperlink r:id="rId27" w:history="1">
        <w:r w:rsidRPr="007C23DA">
          <w:rPr>
            <w:rStyle w:val="Hyperlink"/>
          </w:rPr>
          <w:t>https://www.revija-socialnodelo.si/mma/Vrstnike_URN_NBN_SI_DOC-VXYFJGRN.pdf/2019011813493388/</w:t>
        </w:r>
      </w:hyperlink>
      <w:r>
        <w:rPr>
          <w:color w:val="000000" w:themeColor="text1"/>
        </w:rPr>
        <w:t xml:space="preserve"> </w:t>
      </w:r>
    </w:p>
    <w:p w14:paraId="28E38263" w14:textId="77777777" w:rsidR="0048297D" w:rsidRDefault="0048297D" w:rsidP="00560883">
      <w:pPr>
        <w:ind w:left="720" w:hanging="720"/>
        <w:rPr>
          <w:color w:val="000000" w:themeColor="text1"/>
        </w:rPr>
      </w:pPr>
    </w:p>
    <w:p w14:paraId="7010E8B3" w14:textId="57C0BE00" w:rsidR="00E55033" w:rsidRDefault="00E55033" w:rsidP="007E7FAA">
      <w:pPr>
        <w:ind w:left="720" w:hanging="720"/>
        <w:rPr>
          <w:color w:val="000000" w:themeColor="text1"/>
        </w:rPr>
      </w:pPr>
      <w:r>
        <w:rPr>
          <w:color w:val="000000" w:themeColor="text1"/>
        </w:rPr>
        <w:t xml:space="preserve">Repper, J., Walker, L., </w:t>
      </w:r>
      <w:r w:rsidR="007E7FAA">
        <w:rPr>
          <w:color w:val="000000" w:themeColor="text1"/>
        </w:rPr>
        <w:t xml:space="preserve">Skinner, S. in Ball., M. (b.d.). </w:t>
      </w:r>
      <w:r w:rsidR="007E7FAA" w:rsidRPr="007E7FAA">
        <w:rPr>
          <w:color w:val="000000" w:themeColor="text1"/>
        </w:rPr>
        <w:t xml:space="preserve">Preparing </w:t>
      </w:r>
      <w:r w:rsidR="007E7FAA">
        <w:rPr>
          <w:color w:val="000000" w:themeColor="text1"/>
        </w:rPr>
        <w:t>o</w:t>
      </w:r>
      <w:r w:rsidR="007E7FAA" w:rsidRPr="007E7FAA">
        <w:rPr>
          <w:color w:val="000000" w:themeColor="text1"/>
        </w:rPr>
        <w:t xml:space="preserve">rganisations for </w:t>
      </w:r>
      <w:r w:rsidR="007E7FAA">
        <w:rPr>
          <w:color w:val="000000" w:themeColor="text1"/>
        </w:rPr>
        <w:t>p</w:t>
      </w:r>
      <w:r w:rsidR="007E7FAA" w:rsidRPr="007E7FAA">
        <w:rPr>
          <w:color w:val="000000" w:themeColor="text1"/>
        </w:rPr>
        <w:t xml:space="preserve">eer </w:t>
      </w:r>
      <w:r w:rsidR="007E7FAA">
        <w:rPr>
          <w:color w:val="000000" w:themeColor="text1"/>
        </w:rPr>
        <w:t>s</w:t>
      </w:r>
      <w:r w:rsidR="007E7FAA" w:rsidRPr="007E7FAA">
        <w:rPr>
          <w:color w:val="000000" w:themeColor="text1"/>
        </w:rPr>
        <w:t xml:space="preserve">upport: Creating a </w:t>
      </w:r>
      <w:r w:rsidR="007E7FAA">
        <w:rPr>
          <w:color w:val="000000" w:themeColor="text1"/>
        </w:rPr>
        <w:t>c</w:t>
      </w:r>
      <w:r w:rsidR="007E7FAA" w:rsidRPr="007E7FAA">
        <w:rPr>
          <w:color w:val="000000" w:themeColor="text1"/>
        </w:rPr>
        <w:t xml:space="preserve">ulture and </w:t>
      </w:r>
      <w:r w:rsidR="007E7FAA">
        <w:rPr>
          <w:color w:val="000000" w:themeColor="text1"/>
        </w:rPr>
        <w:t>c</w:t>
      </w:r>
      <w:r w:rsidR="007E7FAA" w:rsidRPr="007E7FAA">
        <w:rPr>
          <w:color w:val="000000" w:themeColor="text1"/>
        </w:rPr>
        <w:t>ontext in which peer support workers thrive</w:t>
      </w:r>
      <w:r w:rsidR="007E7FAA">
        <w:rPr>
          <w:color w:val="000000" w:themeColor="text1"/>
        </w:rPr>
        <w:t xml:space="preserve">. lmROC. </w:t>
      </w:r>
      <w:hyperlink r:id="rId28" w:history="1">
        <w:r w:rsidR="007E7FAA" w:rsidRPr="00390CE1">
          <w:rPr>
            <w:rStyle w:val="Hyperlink"/>
          </w:rPr>
          <w:t>https://static1.squarespace.com/static/65e873c27971d37984653be0/t/668c0afdb379ec78d6f680fd/1720453887036/17ImROC-Preparing-Organisations-PSW-Briefing-Paper-1.pdf</w:t>
        </w:r>
      </w:hyperlink>
      <w:r w:rsidR="007E7FAA">
        <w:rPr>
          <w:color w:val="000000" w:themeColor="text1"/>
        </w:rPr>
        <w:t xml:space="preserve"> </w:t>
      </w:r>
    </w:p>
    <w:p w14:paraId="6E150A27" w14:textId="77777777" w:rsidR="00E55033" w:rsidRDefault="00E55033" w:rsidP="00560883">
      <w:pPr>
        <w:ind w:left="720" w:hanging="720"/>
        <w:rPr>
          <w:color w:val="000000" w:themeColor="text1"/>
        </w:rPr>
      </w:pPr>
    </w:p>
    <w:p w14:paraId="493BD897" w14:textId="75B91511" w:rsidR="00C00282" w:rsidRDefault="00C00282" w:rsidP="00560883">
      <w:pPr>
        <w:ind w:left="720" w:hanging="720"/>
        <w:rPr>
          <w:color w:val="000000" w:themeColor="text1"/>
        </w:rPr>
      </w:pPr>
      <w:r w:rsidRPr="00C00282">
        <w:rPr>
          <w:color w:val="000000" w:themeColor="text1"/>
        </w:rPr>
        <w:t>Shaw, C. (2014)</w:t>
      </w:r>
      <w:r>
        <w:rPr>
          <w:color w:val="000000" w:themeColor="text1"/>
        </w:rPr>
        <w:t xml:space="preserve">. </w:t>
      </w:r>
      <w:r w:rsidRPr="00C00282">
        <w:rPr>
          <w:color w:val="000000" w:themeColor="text1"/>
        </w:rPr>
        <w:t>Peer support in secure services</w:t>
      </w:r>
      <w:r>
        <w:rPr>
          <w:color w:val="000000" w:themeColor="text1"/>
        </w:rPr>
        <w:t xml:space="preserve">. </w:t>
      </w:r>
      <w:r w:rsidRPr="00C00282">
        <w:rPr>
          <w:i/>
          <w:iCs/>
          <w:color w:val="000000" w:themeColor="text1"/>
        </w:rPr>
        <w:t>Together</w:t>
      </w:r>
      <w:r w:rsidRPr="00C00282">
        <w:rPr>
          <w:color w:val="000000" w:themeColor="text1"/>
        </w:rPr>
        <w:t>.</w:t>
      </w:r>
      <w:r>
        <w:rPr>
          <w:color w:val="000000" w:themeColor="text1"/>
        </w:rPr>
        <w:t xml:space="preserve"> </w:t>
      </w:r>
      <w:hyperlink r:id="rId29" w:history="1">
        <w:r w:rsidRPr="00390CE1">
          <w:rPr>
            <w:rStyle w:val="Hyperlink"/>
          </w:rPr>
          <w:t>https://www.together-uk.org/wp-content/uploads/2023/08/Peer-Support-in-Secure-Settings.pdf</w:t>
        </w:r>
      </w:hyperlink>
      <w:r>
        <w:rPr>
          <w:color w:val="000000" w:themeColor="text1"/>
        </w:rPr>
        <w:t xml:space="preserve"> </w:t>
      </w:r>
    </w:p>
    <w:p w14:paraId="0F4E22DA" w14:textId="77777777" w:rsidR="00C00282" w:rsidRDefault="00C00282" w:rsidP="00560883">
      <w:pPr>
        <w:ind w:left="720" w:hanging="720"/>
        <w:rPr>
          <w:color w:val="000000" w:themeColor="text1"/>
        </w:rPr>
      </w:pPr>
    </w:p>
    <w:p w14:paraId="1D2BD3E7" w14:textId="7D51C880" w:rsidR="0048297D" w:rsidRDefault="0048297D" w:rsidP="00560883">
      <w:pPr>
        <w:ind w:left="720" w:hanging="720"/>
        <w:rPr>
          <w:color w:val="000000" w:themeColor="text1"/>
        </w:rPr>
      </w:pPr>
      <w:r>
        <w:rPr>
          <w:color w:val="000000" w:themeColor="text1"/>
        </w:rPr>
        <w:t xml:space="preserve">Volunteering and contact ACT (2019). </w:t>
      </w:r>
      <w:r w:rsidRPr="0048297D">
        <w:rPr>
          <w:i/>
          <w:iCs/>
          <w:color w:val="000000" w:themeColor="text1"/>
        </w:rPr>
        <w:t xml:space="preserve">Guide to </w:t>
      </w:r>
      <w:r w:rsidR="00F857AE">
        <w:rPr>
          <w:i/>
          <w:iCs/>
          <w:color w:val="000000" w:themeColor="text1"/>
        </w:rPr>
        <w:t>p</w:t>
      </w:r>
      <w:r w:rsidRPr="0048297D">
        <w:rPr>
          <w:i/>
          <w:iCs/>
          <w:color w:val="000000" w:themeColor="text1"/>
        </w:rPr>
        <w:t xml:space="preserve">eer </w:t>
      </w:r>
      <w:r w:rsidR="00F857AE">
        <w:rPr>
          <w:i/>
          <w:iCs/>
          <w:color w:val="000000" w:themeColor="text1"/>
        </w:rPr>
        <w:t>s</w:t>
      </w:r>
      <w:r w:rsidRPr="0048297D">
        <w:rPr>
          <w:i/>
          <w:iCs/>
          <w:color w:val="000000" w:themeColor="text1"/>
        </w:rPr>
        <w:t xml:space="preserve">upport, </w:t>
      </w:r>
      <w:r w:rsidR="00F857AE">
        <w:rPr>
          <w:i/>
          <w:iCs/>
          <w:color w:val="000000" w:themeColor="text1"/>
        </w:rPr>
        <w:t>c</w:t>
      </w:r>
      <w:r w:rsidRPr="0048297D">
        <w:rPr>
          <w:i/>
          <w:iCs/>
          <w:color w:val="000000" w:themeColor="text1"/>
        </w:rPr>
        <w:t xml:space="preserve">oaching and </w:t>
      </w:r>
      <w:r w:rsidR="00F857AE">
        <w:rPr>
          <w:i/>
          <w:iCs/>
          <w:color w:val="000000" w:themeColor="text1"/>
        </w:rPr>
        <w:t>m</w:t>
      </w:r>
      <w:r w:rsidRPr="0048297D">
        <w:rPr>
          <w:i/>
          <w:iCs/>
          <w:color w:val="000000" w:themeColor="text1"/>
        </w:rPr>
        <w:t>entoring</w:t>
      </w:r>
      <w:r>
        <w:rPr>
          <w:color w:val="000000" w:themeColor="text1"/>
        </w:rPr>
        <w:t xml:space="preserve">. </w:t>
      </w:r>
      <w:hyperlink r:id="rId30" w:history="1">
        <w:r w:rsidRPr="00390CE1">
          <w:rPr>
            <w:rStyle w:val="Hyperlink"/>
          </w:rPr>
          <w:t>https://www.volunteeringact.org.au/wp-content/uploads/2019/08/Guide-to-Peer-Support-Coaching-and-Mentoring.pdf</w:t>
        </w:r>
      </w:hyperlink>
      <w:r>
        <w:rPr>
          <w:color w:val="000000" w:themeColor="text1"/>
        </w:rPr>
        <w:t xml:space="preserve"> </w:t>
      </w:r>
    </w:p>
    <w:p w14:paraId="5920AC1F" w14:textId="77777777" w:rsidR="009113C4" w:rsidRDefault="009113C4" w:rsidP="00560883">
      <w:pPr>
        <w:ind w:left="720" w:hanging="720"/>
        <w:rPr>
          <w:color w:val="000000" w:themeColor="text1"/>
        </w:rPr>
      </w:pPr>
    </w:p>
    <w:p w14:paraId="7A10250C" w14:textId="79D0EEE8" w:rsidR="001A486F" w:rsidRDefault="001A486F" w:rsidP="00560883">
      <w:pPr>
        <w:ind w:left="720" w:hanging="720"/>
        <w:rPr>
          <w:color w:val="000000" w:themeColor="text1"/>
        </w:rPr>
      </w:pPr>
      <w:r w:rsidRPr="001A486F">
        <w:rPr>
          <w:color w:val="000000" w:themeColor="text1"/>
        </w:rPr>
        <w:t>Wall, A., Lovheden, T., Landgren, K.</w:t>
      </w:r>
      <w:r>
        <w:rPr>
          <w:color w:val="000000" w:themeColor="text1"/>
        </w:rPr>
        <w:t xml:space="preserve"> in</w:t>
      </w:r>
      <w:r w:rsidRPr="001A486F">
        <w:rPr>
          <w:color w:val="000000" w:themeColor="text1"/>
        </w:rPr>
        <w:t xml:space="preserve"> Stjernswärd, S. (2021). Experiences and challenges in the role as peer support workers in a Swedish mental health context - an interview study. </w:t>
      </w:r>
      <w:r w:rsidRPr="001A486F">
        <w:rPr>
          <w:i/>
          <w:iCs/>
          <w:color w:val="000000" w:themeColor="text1"/>
        </w:rPr>
        <w:t>Issues in Mental Health Nursing</w:t>
      </w:r>
      <w:r w:rsidRPr="001A486F">
        <w:rPr>
          <w:color w:val="000000" w:themeColor="text1"/>
        </w:rPr>
        <w:t>, </w:t>
      </w:r>
      <w:r w:rsidRPr="001A486F">
        <w:rPr>
          <w:i/>
          <w:iCs/>
          <w:color w:val="000000" w:themeColor="text1"/>
        </w:rPr>
        <w:t>43</w:t>
      </w:r>
      <w:r w:rsidRPr="001A486F">
        <w:rPr>
          <w:color w:val="000000" w:themeColor="text1"/>
        </w:rPr>
        <w:t>(4), 344–355. </w:t>
      </w:r>
      <w:hyperlink r:id="rId31" w:history="1">
        <w:r w:rsidR="006655FC" w:rsidRPr="00390CE1">
          <w:rPr>
            <w:rStyle w:val="Hyperlink"/>
          </w:rPr>
          <w:t>https://doi.org/10.1080/01612840.2021.1978596</w:t>
        </w:r>
      </w:hyperlink>
      <w:r w:rsidR="006655FC">
        <w:rPr>
          <w:color w:val="000000" w:themeColor="text1"/>
        </w:rPr>
        <w:t xml:space="preserve"> </w:t>
      </w:r>
    </w:p>
    <w:p w14:paraId="794D2A91" w14:textId="692B99E3" w:rsidR="009113C4" w:rsidRPr="0005618C" w:rsidRDefault="009113C4" w:rsidP="00560883">
      <w:pPr>
        <w:ind w:left="720" w:hanging="720"/>
        <w:rPr>
          <w:color w:val="000000" w:themeColor="text1"/>
        </w:rPr>
      </w:pPr>
      <w:r>
        <w:rPr>
          <w:color w:val="000000" w:themeColor="text1"/>
        </w:rPr>
        <w:t xml:space="preserve"> </w:t>
      </w:r>
    </w:p>
    <w:sectPr w:rsidR="009113C4" w:rsidRPr="0005618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637203"/>
    <w:multiLevelType w:val="hybridMultilevel"/>
    <w:tmpl w:val="743A313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4B63C70"/>
    <w:multiLevelType w:val="hybridMultilevel"/>
    <w:tmpl w:val="4FE22AFA"/>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61B3E4E"/>
    <w:multiLevelType w:val="hybridMultilevel"/>
    <w:tmpl w:val="E05606D6"/>
    <w:lvl w:ilvl="0" w:tplc="AC525996">
      <w:numFmt w:val="bullet"/>
      <w:lvlText w:val="-"/>
      <w:lvlJc w:val="left"/>
      <w:pPr>
        <w:ind w:left="1080" w:hanging="360"/>
      </w:pPr>
      <w:rPr>
        <w:rFonts w:ascii="Times New Roman" w:eastAsiaTheme="minorHAnsi" w:hAnsi="Times New Roman"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1C8F4E6B"/>
    <w:multiLevelType w:val="hybridMultilevel"/>
    <w:tmpl w:val="595EE3B8"/>
    <w:lvl w:ilvl="0" w:tplc="AC525996">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8CF464B"/>
    <w:multiLevelType w:val="hybridMultilevel"/>
    <w:tmpl w:val="743A313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297E0001"/>
    <w:multiLevelType w:val="hybridMultilevel"/>
    <w:tmpl w:val="1352904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731235D"/>
    <w:multiLevelType w:val="multilevel"/>
    <w:tmpl w:val="D1DED6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42208CB"/>
    <w:multiLevelType w:val="hybridMultilevel"/>
    <w:tmpl w:val="3ED2912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6A6337FF"/>
    <w:multiLevelType w:val="hybridMultilevel"/>
    <w:tmpl w:val="61489D6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7DF570B6"/>
    <w:multiLevelType w:val="hybridMultilevel"/>
    <w:tmpl w:val="7E2A7942"/>
    <w:lvl w:ilvl="0" w:tplc="AC525996">
      <w:numFmt w:val="bullet"/>
      <w:lvlText w:val="-"/>
      <w:lvlJc w:val="left"/>
      <w:pPr>
        <w:ind w:left="1080" w:hanging="360"/>
      </w:pPr>
      <w:rPr>
        <w:rFonts w:ascii="Times New Roman" w:eastAsiaTheme="minorHAnsi" w:hAnsi="Times New Roman"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2050913060">
    <w:abstractNumId w:val="1"/>
  </w:num>
  <w:num w:numId="2" w16cid:durableId="1151294220">
    <w:abstractNumId w:val="3"/>
  </w:num>
  <w:num w:numId="3" w16cid:durableId="712730846">
    <w:abstractNumId w:val="5"/>
  </w:num>
  <w:num w:numId="4" w16cid:durableId="863519701">
    <w:abstractNumId w:val="2"/>
  </w:num>
  <w:num w:numId="5" w16cid:durableId="1521696737">
    <w:abstractNumId w:val="9"/>
  </w:num>
  <w:num w:numId="6" w16cid:durableId="2087994440">
    <w:abstractNumId w:val="7"/>
  </w:num>
  <w:num w:numId="7" w16cid:durableId="742797523">
    <w:abstractNumId w:val="0"/>
  </w:num>
  <w:num w:numId="8" w16cid:durableId="628442302">
    <w:abstractNumId w:val="6"/>
  </w:num>
  <w:num w:numId="9" w16cid:durableId="553271864">
    <w:abstractNumId w:val="4"/>
  </w:num>
  <w:num w:numId="10" w16cid:durableId="205877725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5135"/>
    <w:rsid w:val="00002694"/>
    <w:rsid w:val="000054C2"/>
    <w:rsid w:val="000112F7"/>
    <w:rsid w:val="00016682"/>
    <w:rsid w:val="000176CB"/>
    <w:rsid w:val="000236FF"/>
    <w:rsid w:val="00024123"/>
    <w:rsid w:val="000259C1"/>
    <w:rsid w:val="00026A6B"/>
    <w:rsid w:val="00032769"/>
    <w:rsid w:val="000400E1"/>
    <w:rsid w:val="0005618C"/>
    <w:rsid w:val="00062E0C"/>
    <w:rsid w:val="000755DD"/>
    <w:rsid w:val="00075E2A"/>
    <w:rsid w:val="00094257"/>
    <w:rsid w:val="000A463F"/>
    <w:rsid w:val="000B4AD5"/>
    <w:rsid w:val="000C41A3"/>
    <w:rsid w:val="000C41D1"/>
    <w:rsid w:val="000D7CCE"/>
    <w:rsid w:val="000F1426"/>
    <w:rsid w:val="000F587A"/>
    <w:rsid w:val="000F6020"/>
    <w:rsid w:val="00102FC3"/>
    <w:rsid w:val="00114A42"/>
    <w:rsid w:val="00114C00"/>
    <w:rsid w:val="00125A9B"/>
    <w:rsid w:val="0012702B"/>
    <w:rsid w:val="00130A19"/>
    <w:rsid w:val="00133B3D"/>
    <w:rsid w:val="0014091F"/>
    <w:rsid w:val="00152877"/>
    <w:rsid w:val="00155CAC"/>
    <w:rsid w:val="00173BD5"/>
    <w:rsid w:val="00185F98"/>
    <w:rsid w:val="00191164"/>
    <w:rsid w:val="001A486F"/>
    <w:rsid w:val="001B4544"/>
    <w:rsid w:val="001C7829"/>
    <w:rsid w:val="001E5DF9"/>
    <w:rsid w:val="00201E02"/>
    <w:rsid w:val="0020412B"/>
    <w:rsid w:val="00214408"/>
    <w:rsid w:val="002144B9"/>
    <w:rsid w:val="00226EB5"/>
    <w:rsid w:val="002335CE"/>
    <w:rsid w:val="002367B9"/>
    <w:rsid w:val="00240CFF"/>
    <w:rsid w:val="0024243B"/>
    <w:rsid w:val="00250CFA"/>
    <w:rsid w:val="0027081D"/>
    <w:rsid w:val="0027719C"/>
    <w:rsid w:val="00277F93"/>
    <w:rsid w:val="00281097"/>
    <w:rsid w:val="002A709F"/>
    <w:rsid w:val="002B2333"/>
    <w:rsid w:val="002B4968"/>
    <w:rsid w:val="002C24C4"/>
    <w:rsid w:val="002E67DA"/>
    <w:rsid w:val="00301E6A"/>
    <w:rsid w:val="00302541"/>
    <w:rsid w:val="00330AB8"/>
    <w:rsid w:val="003319F4"/>
    <w:rsid w:val="003338FB"/>
    <w:rsid w:val="00356354"/>
    <w:rsid w:val="003628FC"/>
    <w:rsid w:val="00372497"/>
    <w:rsid w:val="00372E36"/>
    <w:rsid w:val="00377B0E"/>
    <w:rsid w:val="003B384D"/>
    <w:rsid w:val="003D7031"/>
    <w:rsid w:val="003F7756"/>
    <w:rsid w:val="004033A8"/>
    <w:rsid w:val="004165AC"/>
    <w:rsid w:val="00431134"/>
    <w:rsid w:val="00441DED"/>
    <w:rsid w:val="00457F62"/>
    <w:rsid w:val="0048297D"/>
    <w:rsid w:val="0049652D"/>
    <w:rsid w:val="00497CD8"/>
    <w:rsid w:val="004A731B"/>
    <w:rsid w:val="004D34A5"/>
    <w:rsid w:val="004D3869"/>
    <w:rsid w:val="004D4A15"/>
    <w:rsid w:val="004E27FE"/>
    <w:rsid w:val="004E6A6B"/>
    <w:rsid w:val="004F6CA7"/>
    <w:rsid w:val="005170D5"/>
    <w:rsid w:val="00517316"/>
    <w:rsid w:val="0052340C"/>
    <w:rsid w:val="00526019"/>
    <w:rsid w:val="00526B8A"/>
    <w:rsid w:val="00527F9C"/>
    <w:rsid w:val="00530CF3"/>
    <w:rsid w:val="00531DEA"/>
    <w:rsid w:val="00532010"/>
    <w:rsid w:val="005323EA"/>
    <w:rsid w:val="00537733"/>
    <w:rsid w:val="00560883"/>
    <w:rsid w:val="005731D8"/>
    <w:rsid w:val="005769EF"/>
    <w:rsid w:val="005833C9"/>
    <w:rsid w:val="00583A64"/>
    <w:rsid w:val="005A20CC"/>
    <w:rsid w:val="005B77B1"/>
    <w:rsid w:val="005C7D75"/>
    <w:rsid w:val="005D54ED"/>
    <w:rsid w:val="00607821"/>
    <w:rsid w:val="006122C1"/>
    <w:rsid w:val="00612488"/>
    <w:rsid w:val="006130CA"/>
    <w:rsid w:val="00613177"/>
    <w:rsid w:val="006162B2"/>
    <w:rsid w:val="0063232B"/>
    <w:rsid w:val="006361F1"/>
    <w:rsid w:val="00647B1A"/>
    <w:rsid w:val="00651F4A"/>
    <w:rsid w:val="006563C9"/>
    <w:rsid w:val="0066474B"/>
    <w:rsid w:val="006655FC"/>
    <w:rsid w:val="00692E14"/>
    <w:rsid w:val="006A1043"/>
    <w:rsid w:val="006B1E49"/>
    <w:rsid w:val="006C02CE"/>
    <w:rsid w:val="006C560E"/>
    <w:rsid w:val="006C570F"/>
    <w:rsid w:val="006D4AC2"/>
    <w:rsid w:val="006E2645"/>
    <w:rsid w:val="006F35CC"/>
    <w:rsid w:val="006F3927"/>
    <w:rsid w:val="006F7D68"/>
    <w:rsid w:val="007003CB"/>
    <w:rsid w:val="0070106B"/>
    <w:rsid w:val="00701E66"/>
    <w:rsid w:val="007072EB"/>
    <w:rsid w:val="00715F79"/>
    <w:rsid w:val="0072328A"/>
    <w:rsid w:val="007422BF"/>
    <w:rsid w:val="00744AB8"/>
    <w:rsid w:val="007546D9"/>
    <w:rsid w:val="00754E8D"/>
    <w:rsid w:val="00774B53"/>
    <w:rsid w:val="00780C51"/>
    <w:rsid w:val="00787CE4"/>
    <w:rsid w:val="0079114F"/>
    <w:rsid w:val="0079161D"/>
    <w:rsid w:val="0079485A"/>
    <w:rsid w:val="007A0F7C"/>
    <w:rsid w:val="007E27EF"/>
    <w:rsid w:val="007E5D66"/>
    <w:rsid w:val="007E7FAA"/>
    <w:rsid w:val="007F0A21"/>
    <w:rsid w:val="00802FE2"/>
    <w:rsid w:val="00806EC3"/>
    <w:rsid w:val="0083096D"/>
    <w:rsid w:val="00840D76"/>
    <w:rsid w:val="00854AE9"/>
    <w:rsid w:val="008556E7"/>
    <w:rsid w:val="00857B18"/>
    <w:rsid w:val="00863EB9"/>
    <w:rsid w:val="00875781"/>
    <w:rsid w:val="00883CD7"/>
    <w:rsid w:val="00884C49"/>
    <w:rsid w:val="00884C61"/>
    <w:rsid w:val="00885C64"/>
    <w:rsid w:val="008A1A6B"/>
    <w:rsid w:val="008B7E24"/>
    <w:rsid w:val="008C2E1F"/>
    <w:rsid w:val="009113C4"/>
    <w:rsid w:val="00914160"/>
    <w:rsid w:val="00922B07"/>
    <w:rsid w:val="00930C4D"/>
    <w:rsid w:val="00945C2C"/>
    <w:rsid w:val="00955696"/>
    <w:rsid w:val="00964784"/>
    <w:rsid w:val="009A2F8E"/>
    <w:rsid w:val="009B1A2C"/>
    <w:rsid w:val="009E2B9B"/>
    <w:rsid w:val="009F05DB"/>
    <w:rsid w:val="009F50AA"/>
    <w:rsid w:val="00A0701C"/>
    <w:rsid w:val="00A146C9"/>
    <w:rsid w:val="00A35C21"/>
    <w:rsid w:val="00A50E9F"/>
    <w:rsid w:val="00A64E03"/>
    <w:rsid w:val="00A81617"/>
    <w:rsid w:val="00A8434C"/>
    <w:rsid w:val="00A91377"/>
    <w:rsid w:val="00AB1743"/>
    <w:rsid w:val="00AB182B"/>
    <w:rsid w:val="00AC5E1C"/>
    <w:rsid w:val="00AC5F03"/>
    <w:rsid w:val="00AC7729"/>
    <w:rsid w:val="00AD03CD"/>
    <w:rsid w:val="00AD6F01"/>
    <w:rsid w:val="00AE0854"/>
    <w:rsid w:val="00AF2CF0"/>
    <w:rsid w:val="00B11C49"/>
    <w:rsid w:val="00B17443"/>
    <w:rsid w:val="00B23547"/>
    <w:rsid w:val="00B24446"/>
    <w:rsid w:val="00B30447"/>
    <w:rsid w:val="00B3250A"/>
    <w:rsid w:val="00B40E65"/>
    <w:rsid w:val="00B505D8"/>
    <w:rsid w:val="00B6439F"/>
    <w:rsid w:val="00B75CE0"/>
    <w:rsid w:val="00B854B1"/>
    <w:rsid w:val="00BA2B83"/>
    <w:rsid w:val="00BA4060"/>
    <w:rsid w:val="00BA4453"/>
    <w:rsid w:val="00BB03EF"/>
    <w:rsid w:val="00BC1AA8"/>
    <w:rsid w:val="00BC2944"/>
    <w:rsid w:val="00BC3FFD"/>
    <w:rsid w:val="00C00282"/>
    <w:rsid w:val="00C04672"/>
    <w:rsid w:val="00C05A17"/>
    <w:rsid w:val="00C127BF"/>
    <w:rsid w:val="00C23FB1"/>
    <w:rsid w:val="00C43846"/>
    <w:rsid w:val="00C54132"/>
    <w:rsid w:val="00C5633E"/>
    <w:rsid w:val="00C67BC9"/>
    <w:rsid w:val="00C729DC"/>
    <w:rsid w:val="00C74491"/>
    <w:rsid w:val="00C75DFD"/>
    <w:rsid w:val="00C8682C"/>
    <w:rsid w:val="00CA2CD8"/>
    <w:rsid w:val="00CC0741"/>
    <w:rsid w:val="00CC0EA5"/>
    <w:rsid w:val="00CC1F2E"/>
    <w:rsid w:val="00CC2696"/>
    <w:rsid w:val="00CD393D"/>
    <w:rsid w:val="00CD7B89"/>
    <w:rsid w:val="00CF04BA"/>
    <w:rsid w:val="00CF1963"/>
    <w:rsid w:val="00CF2AB8"/>
    <w:rsid w:val="00CF3E88"/>
    <w:rsid w:val="00CF5329"/>
    <w:rsid w:val="00D111FB"/>
    <w:rsid w:val="00D21203"/>
    <w:rsid w:val="00D3276A"/>
    <w:rsid w:val="00D32D7E"/>
    <w:rsid w:val="00D33BB4"/>
    <w:rsid w:val="00D42D51"/>
    <w:rsid w:val="00D43411"/>
    <w:rsid w:val="00D703E0"/>
    <w:rsid w:val="00D75729"/>
    <w:rsid w:val="00DA06A9"/>
    <w:rsid w:val="00DB22B5"/>
    <w:rsid w:val="00DC0F2B"/>
    <w:rsid w:val="00DC125F"/>
    <w:rsid w:val="00DC4F49"/>
    <w:rsid w:val="00DC5135"/>
    <w:rsid w:val="00DC5E0C"/>
    <w:rsid w:val="00DD27A1"/>
    <w:rsid w:val="00DE4030"/>
    <w:rsid w:val="00DE530E"/>
    <w:rsid w:val="00E01D33"/>
    <w:rsid w:val="00E1482C"/>
    <w:rsid w:val="00E14C55"/>
    <w:rsid w:val="00E24645"/>
    <w:rsid w:val="00E341C1"/>
    <w:rsid w:val="00E3434B"/>
    <w:rsid w:val="00E55033"/>
    <w:rsid w:val="00E56F22"/>
    <w:rsid w:val="00E612AF"/>
    <w:rsid w:val="00E75035"/>
    <w:rsid w:val="00E86045"/>
    <w:rsid w:val="00E86264"/>
    <w:rsid w:val="00E909BA"/>
    <w:rsid w:val="00E918AD"/>
    <w:rsid w:val="00E919A1"/>
    <w:rsid w:val="00E94E82"/>
    <w:rsid w:val="00EA0734"/>
    <w:rsid w:val="00EA2419"/>
    <w:rsid w:val="00EA2C85"/>
    <w:rsid w:val="00EA7C87"/>
    <w:rsid w:val="00EB7EAD"/>
    <w:rsid w:val="00EC567A"/>
    <w:rsid w:val="00ED0A2B"/>
    <w:rsid w:val="00ED2C42"/>
    <w:rsid w:val="00ED33CD"/>
    <w:rsid w:val="00EF58C3"/>
    <w:rsid w:val="00F02BA5"/>
    <w:rsid w:val="00F21167"/>
    <w:rsid w:val="00F3712B"/>
    <w:rsid w:val="00F5003C"/>
    <w:rsid w:val="00F71868"/>
    <w:rsid w:val="00F857AE"/>
    <w:rsid w:val="00F86A77"/>
    <w:rsid w:val="00F91951"/>
    <w:rsid w:val="00FB180B"/>
    <w:rsid w:val="00FC495E"/>
    <w:rsid w:val="00FD33B3"/>
    <w:rsid w:val="00FE5444"/>
    <w:rsid w:val="00FF0B98"/>
    <w:rsid w:val="00FF36ED"/>
    <w:rsid w:val="00FF69BD"/>
  </w:rsids>
  <m:mathPr>
    <m:mathFont m:val="Cambria Math"/>
    <m:brkBin m:val="before"/>
    <m:brkBinSub m:val="--"/>
    <m:smallFrac m:val="0"/>
    <m:dispDef/>
    <m:lMargin m:val="0"/>
    <m:rMargin m:val="0"/>
    <m:defJc m:val="centerGroup"/>
    <m:wrapIndent m:val="1440"/>
    <m:intLim m:val="subSup"/>
    <m:naryLim m:val="undOvr"/>
  </m:mathPr>
  <w:themeFontLang w:val="en-S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5BDE8F"/>
  <w15:chartTrackingRefBased/>
  <w15:docId w15:val="{0498E4E0-1098-C145-9372-5456A5AC63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SI"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857AE"/>
    <w:rPr>
      <w:rFonts w:ascii="Times New Roman" w:eastAsia="Times New Roman" w:hAnsi="Times New Roman" w:cs="Times New Roman"/>
      <w:kern w:val="0"/>
      <w:lang w:eastAsia="en-GB"/>
      <w14:ligatures w14:val="none"/>
    </w:rPr>
  </w:style>
  <w:style w:type="paragraph" w:styleId="Heading1">
    <w:name w:val="heading 1"/>
    <w:basedOn w:val="Normal"/>
    <w:next w:val="Normal"/>
    <w:link w:val="Heading1Char"/>
    <w:uiPriority w:val="9"/>
    <w:qFormat/>
    <w:rsid w:val="00DC5135"/>
    <w:pPr>
      <w:keepNext/>
      <w:keepLines/>
      <w:spacing w:before="360" w:after="80"/>
      <w:outlineLvl w:val="0"/>
    </w:pPr>
    <w:rPr>
      <w:rFonts w:asciiTheme="majorHAnsi" w:eastAsiaTheme="majorEastAsia" w:hAnsiTheme="majorHAnsi" w:cstheme="majorBidi"/>
      <w:color w:val="0F4761" w:themeColor="accent1" w:themeShade="BF"/>
      <w:kern w:val="2"/>
      <w:sz w:val="40"/>
      <w:szCs w:val="40"/>
      <w:lang w:val="sl-SI" w:eastAsia="en-US"/>
      <w14:ligatures w14:val="standardContextual"/>
    </w:rPr>
  </w:style>
  <w:style w:type="paragraph" w:styleId="Heading2">
    <w:name w:val="heading 2"/>
    <w:basedOn w:val="Normal"/>
    <w:next w:val="Normal"/>
    <w:link w:val="Heading2Char"/>
    <w:uiPriority w:val="9"/>
    <w:unhideWhenUsed/>
    <w:qFormat/>
    <w:rsid w:val="00DC5135"/>
    <w:pPr>
      <w:keepNext/>
      <w:keepLines/>
      <w:spacing w:before="160" w:after="80"/>
      <w:outlineLvl w:val="1"/>
    </w:pPr>
    <w:rPr>
      <w:rFonts w:asciiTheme="majorHAnsi" w:eastAsiaTheme="majorEastAsia" w:hAnsiTheme="majorHAnsi" w:cstheme="majorBidi"/>
      <w:color w:val="0F4761" w:themeColor="accent1" w:themeShade="BF"/>
      <w:kern w:val="2"/>
      <w:sz w:val="32"/>
      <w:szCs w:val="32"/>
      <w:lang w:val="sl-SI" w:eastAsia="en-US"/>
      <w14:ligatures w14:val="standardContextual"/>
    </w:rPr>
  </w:style>
  <w:style w:type="paragraph" w:styleId="Heading3">
    <w:name w:val="heading 3"/>
    <w:basedOn w:val="Normal"/>
    <w:next w:val="Normal"/>
    <w:link w:val="Heading3Char"/>
    <w:uiPriority w:val="9"/>
    <w:semiHidden/>
    <w:unhideWhenUsed/>
    <w:qFormat/>
    <w:rsid w:val="00DC5135"/>
    <w:pPr>
      <w:keepNext/>
      <w:keepLines/>
      <w:spacing w:before="160" w:after="80"/>
      <w:outlineLvl w:val="2"/>
    </w:pPr>
    <w:rPr>
      <w:rFonts w:asciiTheme="minorHAnsi" w:eastAsiaTheme="majorEastAsia" w:hAnsiTheme="minorHAnsi" w:cstheme="majorBidi"/>
      <w:color w:val="0F4761" w:themeColor="accent1" w:themeShade="BF"/>
      <w:kern w:val="2"/>
      <w:sz w:val="28"/>
      <w:szCs w:val="28"/>
      <w:lang w:val="sl-SI" w:eastAsia="en-US"/>
      <w14:ligatures w14:val="standardContextual"/>
    </w:rPr>
  </w:style>
  <w:style w:type="paragraph" w:styleId="Heading4">
    <w:name w:val="heading 4"/>
    <w:basedOn w:val="Normal"/>
    <w:next w:val="Normal"/>
    <w:link w:val="Heading4Char"/>
    <w:uiPriority w:val="9"/>
    <w:semiHidden/>
    <w:unhideWhenUsed/>
    <w:qFormat/>
    <w:rsid w:val="00DC5135"/>
    <w:pPr>
      <w:keepNext/>
      <w:keepLines/>
      <w:spacing w:before="80" w:after="40"/>
      <w:outlineLvl w:val="3"/>
    </w:pPr>
    <w:rPr>
      <w:rFonts w:asciiTheme="minorHAnsi" w:eastAsiaTheme="majorEastAsia" w:hAnsiTheme="minorHAnsi" w:cstheme="majorBidi"/>
      <w:i/>
      <w:iCs/>
      <w:color w:val="0F4761" w:themeColor="accent1" w:themeShade="BF"/>
      <w:kern w:val="2"/>
      <w:lang w:val="sl-SI" w:eastAsia="en-US"/>
      <w14:ligatures w14:val="standardContextual"/>
    </w:rPr>
  </w:style>
  <w:style w:type="paragraph" w:styleId="Heading5">
    <w:name w:val="heading 5"/>
    <w:basedOn w:val="Normal"/>
    <w:next w:val="Normal"/>
    <w:link w:val="Heading5Char"/>
    <w:uiPriority w:val="9"/>
    <w:semiHidden/>
    <w:unhideWhenUsed/>
    <w:qFormat/>
    <w:rsid w:val="00DC5135"/>
    <w:pPr>
      <w:keepNext/>
      <w:keepLines/>
      <w:spacing w:before="80" w:after="40"/>
      <w:outlineLvl w:val="4"/>
    </w:pPr>
    <w:rPr>
      <w:rFonts w:asciiTheme="minorHAnsi" w:eastAsiaTheme="majorEastAsia" w:hAnsiTheme="minorHAnsi" w:cstheme="majorBidi"/>
      <w:color w:val="0F4761" w:themeColor="accent1" w:themeShade="BF"/>
      <w:kern w:val="2"/>
      <w:lang w:val="sl-SI" w:eastAsia="en-US"/>
      <w14:ligatures w14:val="standardContextual"/>
    </w:rPr>
  </w:style>
  <w:style w:type="paragraph" w:styleId="Heading6">
    <w:name w:val="heading 6"/>
    <w:basedOn w:val="Normal"/>
    <w:next w:val="Normal"/>
    <w:link w:val="Heading6Char"/>
    <w:uiPriority w:val="9"/>
    <w:semiHidden/>
    <w:unhideWhenUsed/>
    <w:qFormat/>
    <w:rsid w:val="00DC5135"/>
    <w:pPr>
      <w:keepNext/>
      <w:keepLines/>
      <w:spacing w:before="40"/>
      <w:outlineLvl w:val="5"/>
    </w:pPr>
    <w:rPr>
      <w:rFonts w:asciiTheme="minorHAnsi" w:eastAsiaTheme="majorEastAsia" w:hAnsiTheme="minorHAnsi" w:cstheme="majorBidi"/>
      <w:i/>
      <w:iCs/>
      <w:color w:val="595959" w:themeColor="text1" w:themeTint="A6"/>
      <w:kern w:val="2"/>
      <w:lang w:val="sl-SI" w:eastAsia="en-US"/>
      <w14:ligatures w14:val="standardContextual"/>
    </w:rPr>
  </w:style>
  <w:style w:type="paragraph" w:styleId="Heading7">
    <w:name w:val="heading 7"/>
    <w:basedOn w:val="Normal"/>
    <w:next w:val="Normal"/>
    <w:link w:val="Heading7Char"/>
    <w:uiPriority w:val="9"/>
    <w:semiHidden/>
    <w:unhideWhenUsed/>
    <w:qFormat/>
    <w:rsid w:val="00DC5135"/>
    <w:pPr>
      <w:keepNext/>
      <w:keepLines/>
      <w:spacing w:before="40"/>
      <w:outlineLvl w:val="6"/>
    </w:pPr>
    <w:rPr>
      <w:rFonts w:asciiTheme="minorHAnsi" w:eastAsiaTheme="majorEastAsia" w:hAnsiTheme="minorHAnsi" w:cstheme="majorBidi"/>
      <w:color w:val="595959" w:themeColor="text1" w:themeTint="A6"/>
      <w:kern w:val="2"/>
      <w:lang w:val="sl-SI" w:eastAsia="en-US"/>
      <w14:ligatures w14:val="standardContextual"/>
    </w:rPr>
  </w:style>
  <w:style w:type="paragraph" w:styleId="Heading8">
    <w:name w:val="heading 8"/>
    <w:basedOn w:val="Normal"/>
    <w:next w:val="Normal"/>
    <w:link w:val="Heading8Char"/>
    <w:uiPriority w:val="9"/>
    <w:semiHidden/>
    <w:unhideWhenUsed/>
    <w:qFormat/>
    <w:rsid w:val="00DC5135"/>
    <w:pPr>
      <w:keepNext/>
      <w:keepLines/>
      <w:outlineLvl w:val="7"/>
    </w:pPr>
    <w:rPr>
      <w:rFonts w:asciiTheme="minorHAnsi" w:eastAsiaTheme="majorEastAsia" w:hAnsiTheme="minorHAnsi" w:cstheme="majorBidi"/>
      <w:i/>
      <w:iCs/>
      <w:color w:val="272727" w:themeColor="text1" w:themeTint="D8"/>
      <w:kern w:val="2"/>
      <w:lang w:val="sl-SI" w:eastAsia="en-US"/>
      <w14:ligatures w14:val="standardContextual"/>
    </w:rPr>
  </w:style>
  <w:style w:type="paragraph" w:styleId="Heading9">
    <w:name w:val="heading 9"/>
    <w:basedOn w:val="Normal"/>
    <w:next w:val="Normal"/>
    <w:link w:val="Heading9Char"/>
    <w:uiPriority w:val="9"/>
    <w:semiHidden/>
    <w:unhideWhenUsed/>
    <w:qFormat/>
    <w:rsid w:val="00DC5135"/>
    <w:pPr>
      <w:keepNext/>
      <w:keepLines/>
      <w:outlineLvl w:val="8"/>
    </w:pPr>
    <w:rPr>
      <w:rFonts w:asciiTheme="minorHAnsi" w:eastAsiaTheme="majorEastAsia" w:hAnsiTheme="minorHAnsi" w:cstheme="majorBidi"/>
      <w:color w:val="272727" w:themeColor="text1" w:themeTint="D8"/>
      <w:kern w:val="2"/>
      <w:lang w:val="sl-SI"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C5135"/>
    <w:rPr>
      <w:rFonts w:asciiTheme="majorHAnsi" w:eastAsiaTheme="majorEastAsia" w:hAnsiTheme="majorHAnsi" w:cstheme="majorBidi"/>
      <w:color w:val="0F4761" w:themeColor="accent1" w:themeShade="BF"/>
      <w:sz w:val="40"/>
      <w:szCs w:val="40"/>
      <w:lang w:val="sl-SI"/>
    </w:rPr>
  </w:style>
  <w:style w:type="character" w:customStyle="1" w:styleId="Heading2Char">
    <w:name w:val="Heading 2 Char"/>
    <w:basedOn w:val="DefaultParagraphFont"/>
    <w:link w:val="Heading2"/>
    <w:uiPriority w:val="9"/>
    <w:rsid w:val="00DC5135"/>
    <w:rPr>
      <w:rFonts w:asciiTheme="majorHAnsi" w:eastAsiaTheme="majorEastAsia" w:hAnsiTheme="majorHAnsi" w:cstheme="majorBidi"/>
      <w:color w:val="0F4761" w:themeColor="accent1" w:themeShade="BF"/>
      <w:sz w:val="32"/>
      <w:szCs w:val="32"/>
      <w:lang w:val="sl-SI"/>
    </w:rPr>
  </w:style>
  <w:style w:type="character" w:customStyle="1" w:styleId="Heading3Char">
    <w:name w:val="Heading 3 Char"/>
    <w:basedOn w:val="DefaultParagraphFont"/>
    <w:link w:val="Heading3"/>
    <w:uiPriority w:val="9"/>
    <w:semiHidden/>
    <w:rsid w:val="00DC5135"/>
    <w:rPr>
      <w:rFonts w:eastAsiaTheme="majorEastAsia" w:cstheme="majorBidi"/>
      <w:color w:val="0F4761" w:themeColor="accent1" w:themeShade="BF"/>
      <w:sz w:val="28"/>
      <w:szCs w:val="28"/>
      <w:lang w:val="sl-SI"/>
    </w:rPr>
  </w:style>
  <w:style w:type="character" w:customStyle="1" w:styleId="Heading4Char">
    <w:name w:val="Heading 4 Char"/>
    <w:basedOn w:val="DefaultParagraphFont"/>
    <w:link w:val="Heading4"/>
    <w:uiPriority w:val="9"/>
    <w:semiHidden/>
    <w:rsid w:val="00DC5135"/>
    <w:rPr>
      <w:rFonts w:eastAsiaTheme="majorEastAsia" w:cstheme="majorBidi"/>
      <w:i/>
      <w:iCs/>
      <w:color w:val="0F4761" w:themeColor="accent1" w:themeShade="BF"/>
      <w:lang w:val="sl-SI"/>
    </w:rPr>
  </w:style>
  <w:style w:type="character" w:customStyle="1" w:styleId="Heading5Char">
    <w:name w:val="Heading 5 Char"/>
    <w:basedOn w:val="DefaultParagraphFont"/>
    <w:link w:val="Heading5"/>
    <w:uiPriority w:val="9"/>
    <w:semiHidden/>
    <w:rsid w:val="00DC5135"/>
    <w:rPr>
      <w:rFonts w:eastAsiaTheme="majorEastAsia" w:cstheme="majorBidi"/>
      <w:color w:val="0F4761" w:themeColor="accent1" w:themeShade="BF"/>
      <w:lang w:val="sl-SI"/>
    </w:rPr>
  </w:style>
  <w:style w:type="character" w:customStyle="1" w:styleId="Heading6Char">
    <w:name w:val="Heading 6 Char"/>
    <w:basedOn w:val="DefaultParagraphFont"/>
    <w:link w:val="Heading6"/>
    <w:uiPriority w:val="9"/>
    <w:semiHidden/>
    <w:rsid w:val="00DC5135"/>
    <w:rPr>
      <w:rFonts w:eastAsiaTheme="majorEastAsia" w:cstheme="majorBidi"/>
      <w:i/>
      <w:iCs/>
      <w:color w:val="595959" w:themeColor="text1" w:themeTint="A6"/>
      <w:lang w:val="sl-SI"/>
    </w:rPr>
  </w:style>
  <w:style w:type="character" w:customStyle="1" w:styleId="Heading7Char">
    <w:name w:val="Heading 7 Char"/>
    <w:basedOn w:val="DefaultParagraphFont"/>
    <w:link w:val="Heading7"/>
    <w:uiPriority w:val="9"/>
    <w:semiHidden/>
    <w:rsid w:val="00DC5135"/>
    <w:rPr>
      <w:rFonts w:eastAsiaTheme="majorEastAsia" w:cstheme="majorBidi"/>
      <w:color w:val="595959" w:themeColor="text1" w:themeTint="A6"/>
      <w:lang w:val="sl-SI"/>
    </w:rPr>
  </w:style>
  <w:style w:type="character" w:customStyle="1" w:styleId="Heading8Char">
    <w:name w:val="Heading 8 Char"/>
    <w:basedOn w:val="DefaultParagraphFont"/>
    <w:link w:val="Heading8"/>
    <w:uiPriority w:val="9"/>
    <w:semiHidden/>
    <w:rsid w:val="00DC5135"/>
    <w:rPr>
      <w:rFonts w:eastAsiaTheme="majorEastAsia" w:cstheme="majorBidi"/>
      <w:i/>
      <w:iCs/>
      <w:color w:val="272727" w:themeColor="text1" w:themeTint="D8"/>
      <w:lang w:val="sl-SI"/>
    </w:rPr>
  </w:style>
  <w:style w:type="character" w:customStyle="1" w:styleId="Heading9Char">
    <w:name w:val="Heading 9 Char"/>
    <w:basedOn w:val="DefaultParagraphFont"/>
    <w:link w:val="Heading9"/>
    <w:uiPriority w:val="9"/>
    <w:semiHidden/>
    <w:rsid w:val="00DC5135"/>
    <w:rPr>
      <w:rFonts w:eastAsiaTheme="majorEastAsia" w:cstheme="majorBidi"/>
      <w:color w:val="272727" w:themeColor="text1" w:themeTint="D8"/>
      <w:lang w:val="sl-SI"/>
    </w:rPr>
  </w:style>
  <w:style w:type="paragraph" w:styleId="Title">
    <w:name w:val="Title"/>
    <w:basedOn w:val="Normal"/>
    <w:next w:val="Normal"/>
    <w:link w:val="TitleChar"/>
    <w:uiPriority w:val="10"/>
    <w:qFormat/>
    <w:rsid w:val="00DC5135"/>
    <w:pPr>
      <w:spacing w:after="80"/>
      <w:contextualSpacing/>
    </w:pPr>
    <w:rPr>
      <w:rFonts w:asciiTheme="majorHAnsi" w:eastAsiaTheme="majorEastAsia" w:hAnsiTheme="majorHAnsi" w:cstheme="majorBidi"/>
      <w:spacing w:val="-10"/>
      <w:kern w:val="28"/>
      <w:sz w:val="56"/>
      <w:szCs w:val="56"/>
      <w:lang w:val="sl-SI" w:eastAsia="en-US"/>
      <w14:ligatures w14:val="standardContextual"/>
    </w:rPr>
  </w:style>
  <w:style w:type="character" w:customStyle="1" w:styleId="TitleChar">
    <w:name w:val="Title Char"/>
    <w:basedOn w:val="DefaultParagraphFont"/>
    <w:link w:val="Title"/>
    <w:uiPriority w:val="10"/>
    <w:rsid w:val="00DC5135"/>
    <w:rPr>
      <w:rFonts w:asciiTheme="majorHAnsi" w:eastAsiaTheme="majorEastAsia" w:hAnsiTheme="majorHAnsi" w:cstheme="majorBidi"/>
      <w:spacing w:val="-10"/>
      <w:kern w:val="28"/>
      <w:sz w:val="56"/>
      <w:szCs w:val="56"/>
      <w:lang w:val="sl-SI"/>
    </w:rPr>
  </w:style>
  <w:style w:type="paragraph" w:styleId="Subtitle">
    <w:name w:val="Subtitle"/>
    <w:basedOn w:val="Normal"/>
    <w:next w:val="Normal"/>
    <w:link w:val="SubtitleChar"/>
    <w:uiPriority w:val="11"/>
    <w:qFormat/>
    <w:rsid w:val="00DC5135"/>
    <w:pPr>
      <w:numPr>
        <w:ilvl w:val="1"/>
      </w:numPr>
      <w:spacing w:after="160"/>
    </w:pPr>
    <w:rPr>
      <w:rFonts w:asciiTheme="minorHAnsi" w:eastAsiaTheme="majorEastAsia" w:hAnsiTheme="minorHAnsi" w:cstheme="majorBidi"/>
      <w:color w:val="595959" w:themeColor="text1" w:themeTint="A6"/>
      <w:spacing w:val="15"/>
      <w:kern w:val="2"/>
      <w:sz w:val="28"/>
      <w:szCs w:val="28"/>
      <w:lang w:val="sl-SI" w:eastAsia="en-US"/>
      <w14:ligatures w14:val="standardContextual"/>
    </w:rPr>
  </w:style>
  <w:style w:type="character" w:customStyle="1" w:styleId="SubtitleChar">
    <w:name w:val="Subtitle Char"/>
    <w:basedOn w:val="DefaultParagraphFont"/>
    <w:link w:val="Subtitle"/>
    <w:uiPriority w:val="11"/>
    <w:rsid w:val="00DC5135"/>
    <w:rPr>
      <w:rFonts w:eastAsiaTheme="majorEastAsia" w:cstheme="majorBidi"/>
      <w:color w:val="595959" w:themeColor="text1" w:themeTint="A6"/>
      <w:spacing w:val="15"/>
      <w:sz w:val="28"/>
      <w:szCs w:val="28"/>
      <w:lang w:val="sl-SI"/>
    </w:rPr>
  </w:style>
  <w:style w:type="paragraph" w:styleId="Quote">
    <w:name w:val="Quote"/>
    <w:basedOn w:val="Normal"/>
    <w:next w:val="Normal"/>
    <w:link w:val="QuoteChar"/>
    <w:uiPriority w:val="29"/>
    <w:qFormat/>
    <w:rsid w:val="00DC5135"/>
    <w:pPr>
      <w:spacing w:before="160" w:after="160"/>
      <w:jc w:val="center"/>
    </w:pPr>
    <w:rPr>
      <w:rFonts w:asciiTheme="minorHAnsi" w:eastAsiaTheme="minorHAnsi" w:hAnsiTheme="minorHAnsi" w:cstheme="minorBidi"/>
      <w:i/>
      <w:iCs/>
      <w:color w:val="404040" w:themeColor="text1" w:themeTint="BF"/>
      <w:kern w:val="2"/>
      <w:lang w:val="sl-SI" w:eastAsia="en-US"/>
      <w14:ligatures w14:val="standardContextual"/>
    </w:rPr>
  </w:style>
  <w:style w:type="character" w:customStyle="1" w:styleId="QuoteChar">
    <w:name w:val="Quote Char"/>
    <w:basedOn w:val="DefaultParagraphFont"/>
    <w:link w:val="Quote"/>
    <w:uiPriority w:val="29"/>
    <w:rsid w:val="00DC5135"/>
    <w:rPr>
      <w:i/>
      <w:iCs/>
      <w:color w:val="404040" w:themeColor="text1" w:themeTint="BF"/>
      <w:lang w:val="sl-SI"/>
    </w:rPr>
  </w:style>
  <w:style w:type="paragraph" w:styleId="ListParagraph">
    <w:name w:val="List Paragraph"/>
    <w:basedOn w:val="Normal"/>
    <w:uiPriority w:val="34"/>
    <w:qFormat/>
    <w:rsid w:val="00DC5135"/>
    <w:pPr>
      <w:ind w:left="720"/>
      <w:contextualSpacing/>
    </w:pPr>
    <w:rPr>
      <w:rFonts w:asciiTheme="minorHAnsi" w:eastAsiaTheme="minorHAnsi" w:hAnsiTheme="minorHAnsi" w:cstheme="minorBidi"/>
      <w:kern w:val="2"/>
      <w:lang w:val="sl-SI" w:eastAsia="en-US"/>
      <w14:ligatures w14:val="standardContextual"/>
    </w:rPr>
  </w:style>
  <w:style w:type="character" w:styleId="IntenseEmphasis">
    <w:name w:val="Intense Emphasis"/>
    <w:basedOn w:val="DefaultParagraphFont"/>
    <w:uiPriority w:val="21"/>
    <w:qFormat/>
    <w:rsid w:val="00DC5135"/>
    <w:rPr>
      <w:i/>
      <w:iCs/>
      <w:color w:val="0F4761" w:themeColor="accent1" w:themeShade="BF"/>
    </w:rPr>
  </w:style>
  <w:style w:type="paragraph" w:styleId="IntenseQuote">
    <w:name w:val="Intense Quote"/>
    <w:basedOn w:val="Normal"/>
    <w:next w:val="Normal"/>
    <w:link w:val="IntenseQuoteChar"/>
    <w:uiPriority w:val="30"/>
    <w:qFormat/>
    <w:rsid w:val="00DC5135"/>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eastAsiaTheme="minorHAnsi" w:hAnsiTheme="minorHAnsi" w:cstheme="minorBidi"/>
      <w:i/>
      <w:iCs/>
      <w:color w:val="0F4761" w:themeColor="accent1" w:themeShade="BF"/>
      <w:kern w:val="2"/>
      <w:lang w:val="sl-SI" w:eastAsia="en-US"/>
      <w14:ligatures w14:val="standardContextual"/>
    </w:rPr>
  </w:style>
  <w:style w:type="character" w:customStyle="1" w:styleId="IntenseQuoteChar">
    <w:name w:val="Intense Quote Char"/>
    <w:basedOn w:val="DefaultParagraphFont"/>
    <w:link w:val="IntenseQuote"/>
    <w:uiPriority w:val="30"/>
    <w:rsid w:val="00DC5135"/>
    <w:rPr>
      <w:i/>
      <w:iCs/>
      <w:color w:val="0F4761" w:themeColor="accent1" w:themeShade="BF"/>
      <w:lang w:val="sl-SI"/>
    </w:rPr>
  </w:style>
  <w:style w:type="character" w:styleId="IntenseReference">
    <w:name w:val="Intense Reference"/>
    <w:basedOn w:val="DefaultParagraphFont"/>
    <w:uiPriority w:val="32"/>
    <w:qFormat/>
    <w:rsid w:val="00DC5135"/>
    <w:rPr>
      <w:b/>
      <w:bCs/>
      <w:smallCaps/>
      <w:color w:val="0F4761" w:themeColor="accent1" w:themeShade="BF"/>
      <w:spacing w:val="5"/>
    </w:rPr>
  </w:style>
  <w:style w:type="character" w:styleId="Hyperlink">
    <w:name w:val="Hyperlink"/>
    <w:basedOn w:val="DefaultParagraphFont"/>
    <w:uiPriority w:val="99"/>
    <w:unhideWhenUsed/>
    <w:rsid w:val="00955696"/>
    <w:rPr>
      <w:color w:val="467886" w:themeColor="hyperlink"/>
      <w:u w:val="single"/>
    </w:rPr>
  </w:style>
  <w:style w:type="character" w:styleId="UnresolvedMention">
    <w:name w:val="Unresolved Mention"/>
    <w:basedOn w:val="DefaultParagraphFont"/>
    <w:uiPriority w:val="99"/>
    <w:semiHidden/>
    <w:unhideWhenUsed/>
    <w:rsid w:val="00955696"/>
    <w:rPr>
      <w:color w:val="605E5C"/>
      <w:shd w:val="clear" w:color="auto" w:fill="E1DFDD"/>
    </w:rPr>
  </w:style>
  <w:style w:type="character" w:styleId="FollowedHyperlink">
    <w:name w:val="FollowedHyperlink"/>
    <w:basedOn w:val="DefaultParagraphFont"/>
    <w:uiPriority w:val="99"/>
    <w:semiHidden/>
    <w:unhideWhenUsed/>
    <w:rsid w:val="00B75CE0"/>
    <w:rPr>
      <w:color w:val="96607D" w:themeColor="followedHyperlink"/>
      <w:u w:val="single"/>
    </w:rPr>
  </w:style>
  <w:style w:type="table" w:styleId="TableGrid">
    <w:name w:val="Table Grid"/>
    <w:basedOn w:val="TableNormal"/>
    <w:uiPriority w:val="39"/>
    <w:rsid w:val="00DB22B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E341C1"/>
    <w:pPr>
      <w:spacing w:before="100" w:beforeAutospacing="1" w:after="100" w:afterAutospacing="1"/>
    </w:pPr>
  </w:style>
  <w:style w:type="character" w:styleId="Emphasis">
    <w:name w:val="Emphasis"/>
    <w:basedOn w:val="DefaultParagraphFont"/>
    <w:uiPriority w:val="20"/>
    <w:qFormat/>
    <w:rsid w:val="00E341C1"/>
    <w:rPr>
      <w:i/>
      <w:iCs/>
    </w:rPr>
  </w:style>
  <w:style w:type="paragraph" w:styleId="BalloonText">
    <w:name w:val="Balloon Text"/>
    <w:basedOn w:val="Normal"/>
    <w:link w:val="BalloonTextChar"/>
    <w:uiPriority w:val="99"/>
    <w:semiHidden/>
    <w:unhideWhenUsed/>
    <w:rsid w:val="00FC495E"/>
    <w:rPr>
      <w:sz w:val="18"/>
      <w:szCs w:val="18"/>
    </w:rPr>
  </w:style>
  <w:style w:type="character" w:customStyle="1" w:styleId="BalloonTextChar">
    <w:name w:val="Balloon Text Char"/>
    <w:basedOn w:val="DefaultParagraphFont"/>
    <w:link w:val="BalloonText"/>
    <w:uiPriority w:val="99"/>
    <w:semiHidden/>
    <w:rsid w:val="00FC495E"/>
    <w:rPr>
      <w:rFonts w:ascii="Times New Roman" w:eastAsia="Times New Roman" w:hAnsi="Times New Roman" w:cs="Times New Roman"/>
      <w:kern w:val="0"/>
      <w:sz w:val="18"/>
      <w:szCs w:val="18"/>
      <w:lang w:eastAsia="en-GB"/>
      <w14:ligatures w14:val="none"/>
    </w:rPr>
  </w:style>
  <w:style w:type="character" w:styleId="CommentReference">
    <w:name w:val="annotation reference"/>
    <w:basedOn w:val="DefaultParagraphFont"/>
    <w:uiPriority w:val="99"/>
    <w:semiHidden/>
    <w:unhideWhenUsed/>
    <w:rsid w:val="00FC495E"/>
    <w:rPr>
      <w:sz w:val="16"/>
      <w:szCs w:val="16"/>
    </w:rPr>
  </w:style>
  <w:style w:type="paragraph" w:styleId="CommentText">
    <w:name w:val="annotation text"/>
    <w:basedOn w:val="Normal"/>
    <w:link w:val="CommentTextChar"/>
    <w:uiPriority w:val="99"/>
    <w:semiHidden/>
    <w:unhideWhenUsed/>
    <w:rsid w:val="00FC495E"/>
    <w:rPr>
      <w:sz w:val="20"/>
      <w:szCs w:val="20"/>
    </w:rPr>
  </w:style>
  <w:style w:type="character" w:customStyle="1" w:styleId="CommentTextChar">
    <w:name w:val="Comment Text Char"/>
    <w:basedOn w:val="DefaultParagraphFont"/>
    <w:link w:val="CommentText"/>
    <w:uiPriority w:val="99"/>
    <w:semiHidden/>
    <w:rsid w:val="00FC495E"/>
    <w:rPr>
      <w:rFonts w:ascii="Times New Roman" w:eastAsia="Times New Roman" w:hAnsi="Times New Roman" w:cs="Times New Roman"/>
      <w:kern w:val="0"/>
      <w:sz w:val="20"/>
      <w:szCs w:val="20"/>
      <w:lang w:eastAsia="en-GB"/>
      <w14:ligatures w14:val="none"/>
    </w:rPr>
  </w:style>
  <w:style w:type="paragraph" w:styleId="CommentSubject">
    <w:name w:val="annotation subject"/>
    <w:basedOn w:val="CommentText"/>
    <w:next w:val="CommentText"/>
    <w:link w:val="CommentSubjectChar"/>
    <w:uiPriority w:val="99"/>
    <w:semiHidden/>
    <w:unhideWhenUsed/>
    <w:rsid w:val="00FC495E"/>
    <w:rPr>
      <w:b/>
      <w:bCs/>
    </w:rPr>
  </w:style>
  <w:style w:type="character" w:customStyle="1" w:styleId="CommentSubjectChar">
    <w:name w:val="Comment Subject Char"/>
    <w:basedOn w:val="CommentTextChar"/>
    <w:link w:val="CommentSubject"/>
    <w:uiPriority w:val="99"/>
    <w:semiHidden/>
    <w:rsid w:val="00FC495E"/>
    <w:rPr>
      <w:rFonts w:ascii="Times New Roman" w:eastAsia="Times New Roman" w:hAnsi="Times New Roman" w:cs="Times New Roman"/>
      <w:b/>
      <w:bCs/>
      <w:kern w:val="0"/>
      <w:sz w:val="20"/>
      <w:szCs w:val="20"/>
      <w:lang w:eastAsia="en-GB"/>
      <w14:ligatures w14:val="none"/>
    </w:rPr>
  </w:style>
  <w:style w:type="paragraph" w:styleId="Revision">
    <w:name w:val="Revision"/>
    <w:hidden/>
    <w:uiPriority w:val="99"/>
    <w:semiHidden/>
    <w:rsid w:val="00C729DC"/>
    <w:rPr>
      <w:rFonts w:ascii="Times New Roman" w:eastAsia="Times New Roman" w:hAnsi="Times New Roman" w:cs="Times New Roman"/>
      <w:kern w:val="0"/>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326829">
      <w:bodyDiv w:val="1"/>
      <w:marLeft w:val="0"/>
      <w:marRight w:val="0"/>
      <w:marTop w:val="0"/>
      <w:marBottom w:val="0"/>
      <w:divBdr>
        <w:top w:val="none" w:sz="0" w:space="0" w:color="auto"/>
        <w:left w:val="none" w:sz="0" w:space="0" w:color="auto"/>
        <w:bottom w:val="none" w:sz="0" w:space="0" w:color="auto"/>
        <w:right w:val="none" w:sz="0" w:space="0" w:color="auto"/>
      </w:divBdr>
    </w:div>
    <w:div w:id="23946773">
      <w:bodyDiv w:val="1"/>
      <w:marLeft w:val="0"/>
      <w:marRight w:val="0"/>
      <w:marTop w:val="0"/>
      <w:marBottom w:val="0"/>
      <w:divBdr>
        <w:top w:val="none" w:sz="0" w:space="0" w:color="auto"/>
        <w:left w:val="none" w:sz="0" w:space="0" w:color="auto"/>
        <w:bottom w:val="none" w:sz="0" w:space="0" w:color="auto"/>
        <w:right w:val="none" w:sz="0" w:space="0" w:color="auto"/>
      </w:divBdr>
    </w:div>
    <w:div w:id="77556629">
      <w:bodyDiv w:val="1"/>
      <w:marLeft w:val="0"/>
      <w:marRight w:val="0"/>
      <w:marTop w:val="0"/>
      <w:marBottom w:val="0"/>
      <w:divBdr>
        <w:top w:val="none" w:sz="0" w:space="0" w:color="auto"/>
        <w:left w:val="none" w:sz="0" w:space="0" w:color="auto"/>
        <w:bottom w:val="none" w:sz="0" w:space="0" w:color="auto"/>
        <w:right w:val="none" w:sz="0" w:space="0" w:color="auto"/>
      </w:divBdr>
    </w:div>
    <w:div w:id="92095621">
      <w:bodyDiv w:val="1"/>
      <w:marLeft w:val="0"/>
      <w:marRight w:val="0"/>
      <w:marTop w:val="0"/>
      <w:marBottom w:val="0"/>
      <w:divBdr>
        <w:top w:val="none" w:sz="0" w:space="0" w:color="auto"/>
        <w:left w:val="none" w:sz="0" w:space="0" w:color="auto"/>
        <w:bottom w:val="none" w:sz="0" w:space="0" w:color="auto"/>
        <w:right w:val="none" w:sz="0" w:space="0" w:color="auto"/>
      </w:divBdr>
    </w:div>
    <w:div w:id="132141518">
      <w:bodyDiv w:val="1"/>
      <w:marLeft w:val="0"/>
      <w:marRight w:val="0"/>
      <w:marTop w:val="0"/>
      <w:marBottom w:val="0"/>
      <w:divBdr>
        <w:top w:val="none" w:sz="0" w:space="0" w:color="auto"/>
        <w:left w:val="none" w:sz="0" w:space="0" w:color="auto"/>
        <w:bottom w:val="none" w:sz="0" w:space="0" w:color="auto"/>
        <w:right w:val="none" w:sz="0" w:space="0" w:color="auto"/>
      </w:divBdr>
      <w:divsChild>
        <w:div w:id="733747125">
          <w:marLeft w:val="-720"/>
          <w:marRight w:val="0"/>
          <w:marTop w:val="0"/>
          <w:marBottom w:val="0"/>
          <w:divBdr>
            <w:top w:val="none" w:sz="0" w:space="0" w:color="auto"/>
            <w:left w:val="none" w:sz="0" w:space="0" w:color="auto"/>
            <w:bottom w:val="none" w:sz="0" w:space="0" w:color="auto"/>
            <w:right w:val="none" w:sz="0" w:space="0" w:color="auto"/>
          </w:divBdr>
        </w:div>
      </w:divsChild>
    </w:div>
    <w:div w:id="180244893">
      <w:bodyDiv w:val="1"/>
      <w:marLeft w:val="0"/>
      <w:marRight w:val="0"/>
      <w:marTop w:val="0"/>
      <w:marBottom w:val="0"/>
      <w:divBdr>
        <w:top w:val="none" w:sz="0" w:space="0" w:color="auto"/>
        <w:left w:val="none" w:sz="0" w:space="0" w:color="auto"/>
        <w:bottom w:val="none" w:sz="0" w:space="0" w:color="auto"/>
        <w:right w:val="none" w:sz="0" w:space="0" w:color="auto"/>
      </w:divBdr>
      <w:divsChild>
        <w:div w:id="291400328">
          <w:marLeft w:val="-720"/>
          <w:marRight w:val="0"/>
          <w:marTop w:val="0"/>
          <w:marBottom w:val="0"/>
          <w:divBdr>
            <w:top w:val="none" w:sz="0" w:space="0" w:color="auto"/>
            <w:left w:val="none" w:sz="0" w:space="0" w:color="auto"/>
            <w:bottom w:val="none" w:sz="0" w:space="0" w:color="auto"/>
            <w:right w:val="none" w:sz="0" w:space="0" w:color="auto"/>
          </w:divBdr>
        </w:div>
      </w:divsChild>
    </w:div>
    <w:div w:id="327293301">
      <w:bodyDiv w:val="1"/>
      <w:marLeft w:val="0"/>
      <w:marRight w:val="0"/>
      <w:marTop w:val="0"/>
      <w:marBottom w:val="0"/>
      <w:divBdr>
        <w:top w:val="none" w:sz="0" w:space="0" w:color="auto"/>
        <w:left w:val="none" w:sz="0" w:space="0" w:color="auto"/>
        <w:bottom w:val="none" w:sz="0" w:space="0" w:color="auto"/>
        <w:right w:val="none" w:sz="0" w:space="0" w:color="auto"/>
      </w:divBdr>
    </w:div>
    <w:div w:id="374089695">
      <w:bodyDiv w:val="1"/>
      <w:marLeft w:val="0"/>
      <w:marRight w:val="0"/>
      <w:marTop w:val="0"/>
      <w:marBottom w:val="0"/>
      <w:divBdr>
        <w:top w:val="none" w:sz="0" w:space="0" w:color="auto"/>
        <w:left w:val="none" w:sz="0" w:space="0" w:color="auto"/>
        <w:bottom w:val="none" w:sz="0" w:space="0" w:color="auto"/>
        <w:right w:val="none" w:sz="0" w:space="0" w:color="auto"/>
      </w:divBdr>
    </w:div>
    <w:div w:id="406541952">
      <w:bodyDiv w:val="1"/>
      <w:marLeft w:val="0"/>
      <w:marRight w:val="0"/>
      <w:marTop w:val="0"/>
      <w:marBottom w:val="0"/>
      <w:divBdr>
        <w:top w:val="none" w:sz="0" w:space="0" w:color="auto"/>
        <w:left w:val="none" w:sz="0" w:space="0" w:color="auto"/>
        <w:bottom w:val="none" w:sz="0" w:space="0" w:color="auto"/>
        <w:right w:val="none" w:sz="0" w:space="0" w:color="auto"/>
      </w:divBdr>
      <w:divsChild>
        <w:div w:id="417941726">
          <w:marLeft w:val="-720"/>
          <w:marRight w:val="0"/>
          <w:marTop w:val="0"/>
          <w:marBottom w:val="0"/>
          <w:divBdr>
            <w:top w:val="none" w:sz="0" w:space="0" w:color="auto"/>
            <w:left w:val="none" w:sz="0" w:space="0" w:color="auto"/>
            <w:bottom w:val="none" w:sz="0" w:space="0" w:color="auto"/>
            <w:right w:val="none" w:sz="0" w:space="0" w:color="auto"/>
          </w:divBdr>
        </w:div>
      </w:divsChild>
    </w:div>
    <w:div w:id="455216890">
      <w:bodyDiv w:val="1"/>
      <w:marLeft w:val="0"/>
      <w:marRight w:val="0"/>
      <w:marTop w:val="0"/>
      <w:marBottom w:val="0"/>
      <w:divBdr>
        <w:top w:val="none" w:sz="0" w:space="0" w:color="auto"/>
        <w:left w:val="none" w:sz="0" w:space="0" w:color="auto"/>
        <w:bottom w:val="none" w:sz="0" w:space="0" w:color="auto"/>
        <w:right w:val="none" w:sz="0" w:space="0" w:color="auto"/>
      </w:divBdr>
    </w:div>
    <w:div w:id="543760951">
      <w:bodyDiv w:val="1"/>
      <w:marLeft w:val="0"/>
      <w:marRight w:val="0"/>
      <w:marTop w:val="0"/>
      <w:marBottom w:val="0"/>
      <w:divBdr>
        <w:top w:val="none" w:sz="0" w:space="0" w:color="auto"/>
        <w:left w:val="none" w:sz="0" w:space="0" w:color="auto"/>
        <w:bottom w:val="none" w:sz="0" w:space="0" w:color="auto"/>
        <w:right w:val="none" w:sz="0" w:space="0" w:color="auto"/>
      </w:divBdr>
      <w:divsChild>
        <w:div w:id="505942011">
          <w:marLeft w:val="0"/>
          <w:marRight w:val="0"/>
          <w:marTop w:val="0"/>
          <w:marBottom w:val="0"/>
          <w:divBdr>
            <w:top w:val="none" w:sz="0" w:space="0" w:color="auto"/>
            <w:left w:val="none" w:sz="0" w:space="0" w:color="auto"/>
            <w:bottom w:val="none" w:sz="0" w:space="0" w:color="auto"/>
            <w:right w:val="none" w:sz="0" w:space="0" w:color="auto"/>
          </w:divBdr>
        </w:div>
      </w:divsChild>
    </w:div>
    <w:div w:id="574975966">
      <w:bodyDiv w:val="1"/>
      <w:marLeft w:val="0"/>
      <w:marRight w:val="0"/>
      <w:marTop w:val="0"/>
      <w:marBottom w:val="0"/>
      <w:divBdr>
        <w:top w:val="none" w:sz="0" w:space="0" w:color="auto"/>
        <w:left w:val="none" w:sz="0" w:space="0" w:color="auto"/>
        <w:bottom w:val="none" w:sz="0" w:space="0" w:color="auto"/>
        <w:right w:val="none" w:sz="0" w:space="0" w:color="auto"/>
      </w:divBdr>
    </w:div>
    <w:div w:id="611061441">
      <w:bodyDiv w:val="1"/>
      <w:marLeft w:val="0"/>
      <w:marRight w:val="0"/>
      <w:marTop w:val="0"/>
      <w:marBottom w:val="0"/>
      <w:divBdr>
        <w:top w:val="none" w:sz="0" w:space="0" w:color="auto"/>
        <w:left w:val="none" w:sz="0" w:space="0" w:color="auto"/>
        <w:bottom w:val="none" w:sz="0" w:space="0" w:color="auto"/>
        <w:right w:val="none" w:sz="0" w:space="0" w:color="auto"/>
      </w:divBdr>
    </w:div>
    <w:div w:id="689448736">
      <w:bodyDiv w:val="1"/>
      <w:marLeft w:val="0"/>
      <w:marRight w:val="0"/>
      <w:marTop w:val="0"/>
      <w:marBottom w:val="0"/>
      <w:divBdr>
        <w:top w:val="none" w:sz="0" w:space="0" w:color="auto"/>
        <w:left w:val="none" w:sz="0" w:space="0" w:color="auto"/>
        <w:bottom w:val="none" w:sz="0" w:space="0" w:color="auto"/>
        <w:right w:val="none" w:sz="0" w:space="0" w:color="auto"/>
      </w:divBdr>
      <w:divsChild>
        <w:div w:id="1837528867">
          <w:marLeft w:val="-720"/>
          <w:marRight w:val="0"/>
          <w:marTop w:val="0"/>
          <w:marBottom w:val="0"/>
          <w:divBdr>
            <w:top w:val="none" w:sz="0" w:space="0" w:color="auto"/>
            <w:left w:val="none" w:sz="0" w:space="0" w:color="auto"/>
            <w:bottom w:val="none" w:sz="0" w:space="0" w:color="auto"/>
            <w:right w:val="none" w:sz="0" w:space="0" w:color="auto"/>
          </w:divBdr>
        </w:div>
      </w:divsChild>
    </w:div>
    <w:div w:id="745958892">
      <w:bodyDiv w:val="1"/>
      <w:marLeft w:val="0"/>
      <w:marRight w:val="0"/>
      <w:marTop w:val="0"/>
      <w:marBottom w:val="0"/>
      <w:divBdr>
        <w:top w:val="none" w:sz="0" w:space="0" w:color="auto"/>
        <w:left w:val="none" w:sz="0" w:space="0" w:color="auto"/>
        <w:bottom w:val="none" w:sz="0" w:space="0" w:color="auto"/>
        <w:right w:val="none" w:sz="0" w:space="0" w:color="auto"/>
      </w:divBdr>
    </w:div>
    <w:div w:id="779302802">
      <w:bodyDiv w:val="1"/>
      <w:marLeft w:val="0"/>
      <w:marRight w:val="0"/>
      <w:marTop w:val="0"/>
      <w:marBottom w:val="0"/>
      <w:divBdr>
        <w:top w:val="none" w:sz="0" w:space="0" w:color="auto"/>
        <w:left w:val="none" w:sz="0" w:space="0" w:color="auto"/>
        <w:bottom w:val="none" w:sz="0" w:space="0" w:color="auto"/>
        <w:right w:val="none" w:sz="0" w:space="0" w:color="auto"/>
      </w:divBdr>
    </w:div>
    <w:div w:id="817653712">
      <w:bodyDiv w:val="1"/>
      <w:marLeft w:val="0"/>
      <w:marRight w:val="0"/>
      <w:marTop w:val="0"/>
      <w:marBottom w:val="0"/>
      <w:divBdr>
        <w:top w:val="none" w:sz="0" w:space="0" w:color="auto"/>
        <w:left w:val="none" w:sz="0" w:space="0" w:color="auto"/>
        <w:bottom w:val="none" w:sz="0" w:space="0" w:color="auto"/>
        <w:right w:val="none" w:sz="0" w:space="0" w:color="auto"/>
      </w:divBdr>
    </w:div>
    <w:div w:id="829055027">
      <w:bodyDiv w:val="1"/>
      <w:marLeft w:val="0"/>
      <w:marRight w:val="0"/>
      <w:marTop w:val="0"/>
      <w:marBottom w:val="0"/>
      <w:divBdr>
        <w:top w:val="none" w:sz="0" w:space="0" w:color="auto"/>
        <w:left w:val="none" w:sz="0" w:space="0" w:color="auto"/>
        <w:bottom w:val="none" w:sz="0" w:space="0" w:color="auto"/>
        <w:right w:val="none" w:sz="0" w:space="0" w:color="auto"/>
      </w:divBdr>
    </w:div>
    <w:div w:id="1029336005">
      <w:bodyDiv w:val="1"/>
      <w:marLeft w:val="0"/>
      <w:marRight w:val="0"/>
      <w:marTop w:val="0"/>
      <w:marBottom w:val="0"/>
      <w:divBdr>
        <w:top w:val="none" w:sz="0" w:space="0" w:color="auto"/>
        <w:left w:val="none" w:sz="0" w:space="0" w:color="auto"/>
        <w:bottom w:val="none" w:sz="0" w:space="0" w:color="auto"/>
        <w:right w:val="none" w:sz="0" w:space="0" w:color="auto"/>
      </w:divBdr>
      <w:divsChild>
        <w:div w:id="120391047">
          <w:marLeft w:val="0"/>
          <w:marRight w:val="0"/>
          <w:marTop w:val="0"/>
          <w:marBottom w:val="0"/>
          <w:divBdr>
            <w:top w:val="none" w:sz="0" w:space="0" w:color="auto"/>
            <w:left w:val="none" w:sz="0" w:space="0" w:color="auto"/>
            <w:bottom w:val="none" w:sz="0" w:space="0" w:color="auto"/>
            <w:right w:val="none" w:sz="0" w:space="0" w:color="auto"/>
          </w:divBdr>
        </w:div>
        <w:div w:id="549264237">
          <w:marLeft w:val="0"/>
          <w:marRight w:val="0"/>
          <w:marTop w:val="0"/>
          <w:marBottom w:val="0"/>
          <w:divBdr>
            <w:top w:val="none" w:sz="0" w:space="0" w:color="auto"/>
            <w:left w:val="none" w:sz="0" w:space="0" w:color="auto"/>
            <w:bottom w:val="none" w:sz="0" w:space="0" w:color="auto"/>
            <w:right w:val="none" w:sz="0" w:space="0" w:color="auto"/>
          </w:divBdr>
        </w:div>
        <w:div w:id="967398806">
          <w:marLeft w:val="0"/>
          <w:marRight w:val="0"/>
          <w:marTop w:val="0"/>
          <w:marBottom w:val="0"/>
          <w:divBdr>
            <w:top w:val="none" w:sz="0" w:space="0" w:color="auto"/>
            <w:left w:val="none" w:sz="0" w:space="0" w:color="auto"/>
            <w:bottom w:val="none" w:sz="0" w:space="0" w:color="auto"/>
            <w:right w:val="none" w:sz="0" w:space="0" w:color="auto"/>
          </w:divBdr>
        </w:div>
        <w:div w:id="1043090756">
          <w:marLeft w:val="0"/>
          <w:marRight w:val="0"/>
          <w:marTop w:val="0"/>
          <w:marBottom w:val="0"/>
          <w:divBdr>
            <w:top w:val="none" w:sz="0" w:space="0" w:color="auto"/>
            <w:left w:val="none" w:sz="0" w:space="0" w:color="auto"/>
            <w:bottom w:val="none" w:sz="0" w:space="0" w:color="auto"/>
            <w:right w:val="none" w:sz="0" w:space="0" w:color="auto"/>
          </w:divBdr>
        </w:div>
        <w:div w:id="1822691661">
          <w:marLeft w:val="0"/>
          <w:marRight w:val="0"/>
          <w:marTop w:val="0"/>
          <w:marBottom w:val="0"/>
          <w:divBdr>
            <w:top w:val="none" w:sz="0" w:space="0" w:color="auto"/>
            <w:left w:val="none" w:sz="0" w:space="0" w:color="auto"/>
            <w:bottom w:val="none" w:sz="0" w:space="0" w:color="auto"/>
            <w:right w:val="none" w:sz="0" w:space="0" w:color="auto"/>
          </w:divBdr>
        </w:div>
        <w:div w:id="1980764818">
          <w:marLeft w:val="0"/>
          <w:marRight w:val="0"/>
          <w:marTop w:val="0"/>
          <w:marBottom w:val="0"/>
          <w:divBdr>
            <w:top w:val="none" w:sz="0" w:space="0" w:color="auto"/>
            <w:left w:val="none" w:sz="0" w:space="0" w:color="auto"/>
            <w:bottom w:val="none" w:sz="0" w:space="0" w:color="auto"/>
            <w:right w:val="none" w:sz="0" w:space="0" w:color="auto"/>
          </w:divBdr>
        </w:div>
      </w:divsChild>
    </w:div>
    <w:div w:id="1072194160">
      <w:bodyDiv w:val="1"/>
      <w:marLeft w:val="0"/>
      <w:marRight w:val="0"/>
      <w:marTop w:val="0"/>
      <w:marBottom w:val="0"/>
      <w:divBdr>
        <w:top w:val="none" w:sz="0" w:space="0" w:color="auto"/>
        <w:left w:val="none" w:sz="0" w:space="0" w:color="auto"/>
        <w:bottom w:val="none" w:sz="0" w:space="0" w:color="auto"/>
        <w:right w:val="none" w:sz="0" w:space="0" w:color="auto"/>
      </w:divBdr>
    </w:div>
    <w:div w:id="1093546250">
      <w:bodyDiv w:val="1"/>
      <w:marLeft w:val="0"/>
      <w:marRight w:val="0"/>
      <w:marTop w:val="0"/>
      <w:marBottom w:val="0"/>
      <w:divBdr>
        <w:top w:val="none" w:sz="0" w:space="0" w:color="auto"/>
        <w:left w:val="none" w:sz="0" w:space="0" w:color="auto"/>
        <w:bottom w:val="none" w:sz="0" w:space="0" w:color="auto"/>
        <w:right w:val="none" w:sz="0" w:space="0" w:color="auto"/>
      </w:divBdr>
      <w:divsChild>
        <w:div w:id="752971772">
          <w:marLeft w:val="0"/>
          <w:marRight w:val="0"/>
          <w:marTop w:val="0"/>
          <w:marBottom w:val="0"/>
          <w:divBdr>
            <w:top w:val="none" w:sz="0" w:space="0" w:color="auto"/>
            <w:left w:val="none" w:sz="0" w:space="0" w:color="auto"/>
            <w:bottom w:val="none" w:sz="0" w:space="0" w:color="auto"/>
            <w:right w:val="none" w:sz="0" w:space="0" w:color="auto"/>
          </w:divBdr>
        </w:div>
      </w:divsChild>
    </w:div>
    <w:div w:id="1161002292">
      <w:bodyDiv w:val="1"/>
      <w:marLeft w:val="0"/>
      <w:marRight w:val="0"/>
      <w:marTop w:val="0"/>
      <w:marBottom w:val="0"/>
      <w:divBdr>
        <w:top w:val="none" w:sz="0" w:space="0" w:color="auto"/>
        <w:left w:val="none" w:sz="0" w:space="0" w:color="auto"/>
        <w:bottom w:val="none" w:sz="0" w:space="0" w:color="auto"/>
        <w:right w:val="none" w:sz="0" w:space="0" w:color="auto"/>
      </w:divBdr>
    </w:div>
    <w:div w:id="1196045516">
      <w:bodyDiv w:val="1"/>
      <w:marLeft w:val="0"/>
      <w:marRight w:val="0"/>
      <w:marTop w:val="0"/>
      <w:marBottom w:val="0"/>
      <w:divBdr>
        <w:top w:val="none" w:sz="0" w:space="0" w:color="auto"/>
        <w:left w:val="none" w:sz="0" w:space="0" w:color="auto"/>
        <w:bottom w:val="none" w:sz="0" w:space="0" w:color="auto"/>
        <w:right w:val="none" w:sz="0" w:space="0" w:color="auto"/>
      </w:divBdr>
    </w:div>
    <w:div w:id="1200822927">
      <w:bodyDiv w:val="1"/>
      <w:marLeft w:val="0"/>
      <w:marRight w:val="0"/>
      <w:marTop w:val="0"/>
      <w:marBottom w:val="0"/>
      <w:divBdr>
        <w:top w:val="none" w:sz="0" w:space="0" w:color="auto"/>
        <w:left w:val="none" w:sz="0" w:space="0" w:color="auto"/>
        <w:bottom w:val="none" w:sz="0" w:space="0" w:color="auto"/>
        <w:right w:val="none" w:sz="0" w:space="0" w:color="auto"/>
      </w:divBdr>
      <w:divsChild>
        <w:div w:id="369571960">
          <w:marLeft w:val="0"/>
          <w:marRight w:val="0"/>
          <w:marTop w:val="0"/>
          <w:marBottom w:val="0"/>
          <w:divBdr>
            <w:top w:val="none" w:sz="0" w:space="0" w:color="auto"/>
            <w:left w:val="none" w:sz="0" w:space="0" w:color="auto"/>
            <w:bottom w:val="none" w:sz="0" w:space="0" w:color="auto"/>
            <w:right w:val="none" w:sz="0" w:space="0" w:color="auto"/>
          </w:divBdr>
        </w:div>
        <w:div w:id="429392983">
          <w:marLeft w:val="0"/>
          <w:marRight w:val="0"/>
          <w:marTop w:val="0"/>
          <w:marBottom w:val="0"/>
          <w:divBdr>
            <w:top w:val="none" w:sz="0" w:space="0" w:color="auto"/>
            <w:left w:val="none" w:sz="0" w:space="0" w:color="auto"/>
            <w:bottom w:val="none" w:sz="0" w:space="0" w:color="auto"/>
            <w:right w:val="none" w:sz="0" w:space="0" w:color="auto"/>
          </w:divBdr>
        </w:div>
        <w:div w:id="796531968">
          <w:marLeft w:val="0"/>
          <w:marRight w:val="0"/>
          <w:marTop w:val="0"/>
          <w:marBottom w:val="0"/>
          <w:divBdr>
            <w:top w:val="none" w:sz="0" w:space="0" w:color="auto"/>
            <w:left w:val="none" w:sz="0" w:space="0" w:color="auto"/>
            <w:bottom w:val="none" w:sz="0" w:space="0" w:color="auto"/>
            <w:right w:val="none" w:sz="0" w:space="0" w:color="auto"/>
          </w:divBdr>
        </w:div>
        <w:div w:id="917595438">
          <w:marLeft w:val="0"/>
          <w:marRight w:val="0"/>
          <w:marTop w:val="0"/>
          <w:marBottom w:val="0"/>
          <w:divBdr>
            <w:top w:val="none" w:sz="0" w:space="0" w:color="auto"/>
            <w:left w:val="none" w:sz="0" w:space="0" w:color="auto"/>
            <w:bottom w:val="none" w:sz="0" w:space="0" w:color="auto"/>
            <w:right w:val="none" w:sz="0" w:space="0" w:color="auto"/>
          </w:divBdr>
        </w:div>
        <w:div w:id="1855261394">
          <w:marLeft w:val="0"/>
          <w:marRight w:val="0"/>
          <w:marTop w:val="0"/>
          <w:marBottom w:val="0"/>
          <w:divBdr>
            <w:top w:val="none" w:sz="0" w:space="0" w:color="auto"/>
            <w:left w:val="none" w:sz="0" w:space="0" w:color="auto"/>
            <w:bottom w:val="none" w:sz="0" w:space="0" w:color="auto"/>
            <w:right w:val="none" w:sz="0" w:space="0" w:color="auto"/>
          </w:divBdr>
        </w:div>
        <w:div w:id="2087678642">
          <w:marLeft w:val="0"/>
          <w:marRight w:val="0"/>
          <w:marTop w:val="0"/>
          <w:marBottom w:val="0"/>
          <w:divBdr>
            <w:top w:val="none" w:sz="0" w:space="0" w:color="auto"/>
            <w:left w:val="none" w:sz="0" w:space="0" w:color="auto"/>
            <w:bottom w:val="none" w:sz="0" w:space="0" w:color="auto"/>
            <w:right w:val="none" w:sz="0" w:space="0" w:color="auto"/>
          </w:divBdr>
        </w:div>
      </w:divsChild>
    </w:div>
    <w:div w:id="1226991379">
      <w:bodyDiv w:val="1"/>
      <w:marLeft w:val="0"/>
      <w:marRight w:val="0"/>
      <w:marTop w:val="0"/>
      <w:marBottom w:val="0"/>
      <w:divBdr>
        <w:top w:val="none" w:sz="0" w:space="0" w:color="auto"/>
        <w:left w:val="none" w:sz="0" w:space="0" w:color="auto"/>
        <w:bottom w:val="none" w:sz="0" w:space="0" w:color="auto"/>
        <w:right w:val="none" w:sz="0" w:space="0" w:color="auto"/>
      </w:divBdr>
    </w:div>
    <w:div w:id="1227495365">
      <w:bodyDiv w:val="1"/>
      <w:marLeft w:val="0"/>
      <w:marRight w:val="0"/>
      <w:marTop w:val="0"/>
      <w:marBottom w:val="0"/>
      <w:divBdr>
        <w:top w:val="none" w:sz="0" w:space="0" w:color="auto"/>
        <w:left w:val="none" w:sz="0" w:space="0" w:color="auto"/>
        <w:bottom w:val="none" w:sz="0" w:space="0" w:color="auto"/>
        <w:right w:val="none" w:sz="0" w:space="0" w:color="auto"/>
      </w:divBdr>
    </w:div>
    <w:div w:id="1256403531">
      <w:bodyDiv w:val="1"/>
      <w:marLeft w:val="0"/>
      <w:marRight w:val="0"/>
      <w:marTop w:val="0"/>
      <w:marBottom w:val="0"/>
      <w:divBdr>
        <w:top w:val="none" w:sz="0" w:space="0" w:color="auto"/>
        <w:left w:val="none" w:sz="0" w:space="0" w:color="auto"/>
        <w:bottom w:val="none" w:sz="0" w:space="0" w:color="auto"/>
        <w:right w:val="none" w:sz="0" w:space="0" w:color="auto"/>
      </w:divBdr>
    </w:div>
    <w:div w:id="1320647822">
      <w:bodyDiv w:val="1"/>
      <w:marLeft w:val="0"/>
      <w:marRight w:val="0"/>
      <w:marTop w:val="0"/>
      <w:marBottom w:val="0"/>
      <w:divBdr>
        <w:top w:val="none" w:sz="0" w:space="0" w:color="auto"/>
        <w:left w:val="none" w:sz="0" w:space="0" w:color="auto"/>
        <w:bottom w:val="none" w:sz="0" w:space="0" w:color="auto"/>
        <w:right w:val="none" w:sz="0" w:space="0" w:color="auto"/>
      </w:divBdr>
    </w:div>
    <w:div w:id="1391465660">
      <w:bodyDiv w:val="1"/>
      <w:marLeft w:val="0"/>
      <w:marRight w:val="0"/>
      <w:marTop w:val="0"/>
      <w:marBottom w:val="0"/>
      <w:divBdr>
        <w:top w:val="none" w:sz="0" w:space="0" w:color="auto"/>
        <w:left w:val="none" w:sz="0" w:space="0" w:color="auto"/>
        <w:bottom w:val="none" w:sz="0" w:space="0" w:color="auto"/>
        <w:right w:val="none" w:sz="0" w:space="0" w:color="auto"/>
      </w:divBdr>
    </w:div>
    <w:div w:id="1414936029">
      <w:bodyDiv w:val="1"/>
      <w:marLeft w:val="0"/>
      <w:marRight w:val="0"/>
      <w:marTop w:val="0"/>
      <w:marBottom w:val="0"/>
      <w:divBdr>
        <w:top w:val="none" w:sz="0" w:space="0" w:color="auto"/>
        <w:left w:val="none" w:sz="0" w:space="0" w:color="auto"/>
        <w:bottom w:val="none" w:sz="0" w:space="0" w:color="auto"/>
        <w:right w:val="none" w:sz="0" w:space="0" w:color="auto"/>
      </w:divBdr>
    </w:div>
    <w:div w:id="1453745892">
      <w:bodyDiv w:val="1"/>
      <w:marLeft w:val="0"/>
      <w:marRight w:val="0"/>
      <w:marTop w:val="0"/>
      <w:marBottom w:val="0"/>
      <w:divBdr>
        <w:top w:val="none" w:sz="0" w:space="0" w:color="auto"/>
        <w:left w:val="none" w:sz="0" w:space="0" w:color="auto"/>
        <w:bottom w:val="none" w:sz="0" w:space="0" w:color="auto"/>
        <w:right w:val="none" w:sz="0" w:space="0" w:color="auto"/>
      </w:divBdr>
      <w:divsChild>
        <w:div w:id="1303073043">
          <w:marLeft w:val="-720"/>
          <w:marRight w:val="0"/>
          <w:marTop w:val="0"/>
          <w:marBottom w:val="0"/>
          <w:divBdr>
            <w:top w:val="none" w:sz="0" w:space="0" w:color="auto"/>
            <w:left w:val="none" w:sz="0" w:space="0" w:color="auto"/>
            <w:bottom w:val="none" w:sz="0" w:space="0" w:color="auto"/>
            <w:right w:val="none" w:sz="0" w:space="0" w:color="auto"/>
          </w:divBdr>
        </w:div>
      </w:divsChild>
    </w:div>
    <w:div w:id="1517033630">
      <w:bodyDiv w:val="1"/>
      <w:marLeft w:val="0"/>
      <w:marRight w:val="0"/>
      <w:marTop w:val="0"/>
      <w:marBottom w:val="0"/>
      <w:divBdr>
        <w:top w:val="none" w:sz="0" w:space="0" w:color="auto"/>
        <w:left w:val="none" w:sz="0" w:space="0" w:color="auto"/>
        <w:bottom w:val="none" w:sz="0" w:space="0" w:color="auto"/>
        <w:right w:val="none" w:sz="0" w:space="0" w:color="auto"/>
      </w:divBdr>
      <w:divsChild>
        <w:div w:id="1042944927">
          <w:marLeft w:val="-720"/>
          <w:marRight w:val="0"/>
          <w:marTop w:val="0"/>
          <w:marBottom w:val="0"/>
          <w:divBdr>
            <w:top w:val="none" w:sz="0" w:space="0" w:color="auto"/>
            <w:left w:val="none" w:sz="0" w:space="0" w:color="auto"/>
            <w:bottom w:val="none" w:sz="0" w:space="0" w:color="auto"/>
            <w:right w:val="none" w:sz="0" w:space="0" w:color="auto"/>
          </w:divBdr>
        </w:div>
      </w:divsChild>
    </w:div>
    <w:div w:id="1524126184">
      <w:bodyDiv w:val="1"/>
      <w:marLeft w:val="0"/>
      <w:marRight w:val="0"/>
      <w:marTop w:val="0"/>
      <w:marBottom w:val="0"/>
      <w:divBdr>
        <w:top w:val="none" w:sz="0" w:space="0" w:color="auto"/>
        <w:left w:val="none" w:sz="0" w:space="0" w:color="auto"/>
        <w:bottom w:val="none" w:sz="0" w:space="0" w:color="auto"/>
        <w:right w:val="none" w:sz="0" w:space="0" w:color="auto"/>
      </w:divBdr>
    </w:div>
    <w:div w:id="1532065229">
      <w:bodyDiv w:val="1"/>
      <w:marLeft w:val="0"/>
      <w:marRight w:val="0"/>
      <w:marTop w:val="0"/>
      <w:marBottom w:val="0"/>
      <w:divBdr>
        <w:top w:val="none" w:sz="0" w:space="0" w:color="auto"/>
        <w:left w:val="none" w:sz="0" w:space="0" w:color="auto"/>
        <w:bottom w:val="none" w:sz="0" w:space="0" w:color="auto"/>
        <w:right w:val="none" w:sz="0" w:space="0" w:color="auto"/>
      </w:divBdr>
    </w:div>
    <w:div w:id="1555235837">
      <w:bodyDiv w:val="1"/>
      <w:marLeft w:val="0"/>
      <w:marRight w:val="0"/>
      <w:marTop w:val="0"/>
      <w:marBottom w:val="0"/>
      <w:divBdr>
        <w:top w:val="none" w:sz="0" w:space="0" w:color="auto"/>
        <w:left w:val="none" w:sz="0" w:space="0" w:color="auto"/>
        <w:bottom w:val="none" w:sz="0" w:space="0" w:color="auto"/>
        <w:right w:val="none" w:sz="0" w:space="0" w:color="auto"/>
      </w:divBdr>
    </w:div>
    <w:div w:id="1565556643">
      <w:bodyDiv w:val="1"/>
      <w:marLeft w:val="0"/>
      <w:marRight w:val="0"/>
      <w:marTop w:val="0"/>
      <w:marBottom w:val="0"/>
      <w:divBdr>
        <w:top w:val="none" w:sz="0" w:space="0" w:color="auto"/>
        <w:left w:val="none" w:sz="0" w:space="0" w:color="auto"/>
        <w:bottom w:val="none" w:sz="0" w:space="0" w:color="auto"/>
        <w:right w:val="none" w:sz="0" w:space="0" w:color="auto"/>
      </w:divBdr>
    </w:div>
    <w:div w:id="1620529723">
      <w:bodyDiv w:val="1"/>
      <w:marLeft w:val="0"/>
      <w:marRight w:val="0"/>
      <w:marTop w:val="0"/>
      <w:marBottom w:val="0"/>
      <w:divBdr>
        <w:top w:val="none" w:sz="0" w:space="0" w:color="auto"/>
        <w:left w:val="none" w:sz="0" w:space="0" w:color="auto"/>
        <w:bottom w:val="none" w:sz="0" w:space="0" w:color="auto"/>
        <w:right w:val="none" w:sz="0" w:space="0" w:color="auto"/>
      </w:divBdr>
    </w:div>
    <w:div w:id="1846629471">
      <w:bodyDiv w:val="1"/>
      <w:marLeft w:val="0"/>
      <w:marRight w:val="0"/>
      <w:marTop w:val="0"/>
      <w:marBottom w:val="0"/>
      <w:divBdr>
        <w:top w:val="none" w:sz="0" w:space="0" w:color="auto"/>
        <w:left w:val="none" w:sz="0" w:space="0" w:color="auto"/>
        <w:bottom w:val="none" w:sz="0" w:space="0" w:color="auto"/>
        <w:right w:val="none" w:sz="0" w:space="0" w:color="auto"/>
      </w:divBdr>
    </w:div>
    <w:div w:id="1880585828">
      <w:bodyDiv w:val="1"/>
      <w:marLeft w:val="0"/>
      <w:marRight w:val="0"/>
      <w:marTop w:val="0"/>
      <w:marBottom w:val="0"/>
      <w:divBdr>
        <w:top w:val="none" w:sz="0" w:space="0" w:color="auto"/>
        <w:left w:val="none" w:sz="0" w:space="0" w:color="auto"/>
        <w:bottom w:val="none" w:sz="0" w:space="0" w:color="auto"/>
        <w:right w:val="none" w:sz="0" w:space="0" w:color="auto"/>
      </w:divBdr>
    </w:div>
    <w:div w:id="2046101616">
      <w:bodyDiv w:val="1"/>
      <w:marLeft w:val="0"/>
      <w:marRight w:val="0"/>
      <w:marTop w:val="0"/>
      <w:marBottom w:val="0"/>
      <w:divBdr>
        <w:top w:val="none" w:sz="0" w:space="0" w:color="auto"/>
        <w:left w:val="none" w:sz="0" w:space="0" w:color="auto"/>
        <w:bottom w:val="none" w:sz="0" w:space="0" w:color="auto"/>
        <w:right w:val="none" w:sz="0" w:space="0" w:color="auto"/>
      </w:divBdr>
    </w:div>
    <w:div w:id="2076472276">
      <w:bodyDiv w:val="1"/>
      <w:marLeft w:val="0"/>
      <w:marRight w:val="0"/>
      <w:marTop w:val="0"/>
      <w:marBottom w:val="0"/>
      <w:divBdr>
        <w:top w:val="none" w:sz="0" w:space="0" w:color="auto"/>
        <w:left w:val="none" w:sz="0" w:space="0" w:color="auto"/>
        <w:bottom w:val="none" w:sz="0" w:space="0" w:color="auto"/>
        <w:right w:val="none" w:sz="0" w:space="0" w:color="auto"/>
      </w:divBdr>
    </w:div>
    <w:div w:id="2086688124">
      <w:bodyDiv w:val="1"/>
      <w:marLeft w:val="0"/>
      <w:marRight w:val="0"/>
      <w:marTop w:val="0"/>
      <w:marBottom w:val="0"/>
      <w:divBdr>
        <w:top w:val="none" w:sz="0" w:space="0" w:color="auto"/>
        <w:left w:val="none" w:sz="0" w:space="0" w:color="auto"/>
        <w:bottom w:val="none" w:sz="0" w:space="0" w:color="auto"/>
        <w:right w:val="none" w:sz="0" w:space="0" w:color="auto"/>
      </w:divBdr>
    </w:div>
    <w:div w:id="2122799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doi.org/10.1186/s12916-024-03260-y" TargetMode="External"/><Relationship Id="rId18" Type="http://schemas.openxmlformats.org/officeDocument/2006/relationships/hyperlink" Target="https://consulterce.com/difference-consulting-coaching-mentoring/" TargetMode="External"/><Relationship Id="rId26" Type="http://schemas.openxmlformats.org/officeDocument/2006/relationships/hyperlink" Target="https://doi.org/10.5334/aogh.2435" TargetMode="External"/><Relationship Id="rId3" Type="http://schemas.openxmlformats.org/officeDocument/2006/relationships/settings" Target="settings.xml"/><Relationship Id="rId21" Type="http://schemas.openxmlformats.org/officeDocument/2006/relationships/hyperlink" Target="https://www.gov.si/assets/organi-v-sestavi/URSZR/Publikacija/Zgibanke/prirocnik_psihosocialna_pomoc_2016_vsebina_za_tisk.pdf" TargetMode="External"/><Relationship Id="rId7" Type="http://schemas.openxmlformats.org/officeDocument/2006/relationships/hyperlink" Target="https://doi.org/10.1177/2165079919873934" TargetMode="External"/><Relationship Id="rId12" Type="http://schemas.openxmlformats.org/officeDocument/2006/relationships/hyperlink" Target="https://www.efpa.eu/sites/default/files/2023-03/IMP_PREAMBLE_EN_design_11.pdf" TargetMode="External"/><Relationship Id="rId17" Type="http://schemas.openxmlformats.org/officeDocument/2006/relationships/hyperlink" Target="https://doi.org/10.1186/s12913-024-11447-5" TargetMode="External"/><Relationship Id="rId25" Type="http://schemas.openxmlformats.org/officeDocument/2006/relationships/hyperlink" Target="https://doi.org/10.1007/978-3-031-38149-2_7" TargetMode="Externa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psihologijadela.com/2021/11/08/coaching-oz-metoda-usmerjanja/" TargetMode="External"/><Relationship Id="rId20" Type="http://schemas.openxmlformats.org/officeDocument/2006/relationships/hyperlink" Target="https://revis.openscience.si/Dokument.php?id=8390&amp;lang=slv" TargetMode="External"/><Relationship Id="rId29" Type="http://schemas.openxmlformats.org/officeDocument/2006/relationships/hyperlink" Target="https://www.together-uk.org/wp-content/uploads/2023/08/Peer-Support-in-Secure-Settings.pdf" TargetMode="External"/><Relationship Id="rId1" Type="http://schemas.openxmlformats.org/officeDocument/2006/relationships/numbering" Target="numbering.xml"/><Relationship Id="rId6" Type="http://schemas.openxmlformats.org/officeDocument/2006/relationships/hyperlink" Target="https://doi.org/10.1016/j.socscimed.2020.113249" TargetMode="External"/><Relationship Id="rId11" Type="http://schemas.openxmlformats.org/officeDocument/2006/relationships/hyperlink" Target="https://betsylehmancenterma.gov/assets/uploads/PeerSupport_Implementation.pdf" TargetMode="External"/><Relationship Id="rId24" Type="http://schemas.openxmlformats.org/officeDocument/2006/relationships/hyperlink" Target="https://doi-org.nukweb.nuk.uni-lj.si/10.1371/journal.pone.0298315" TargetMode="External"/><Relationship Id="rId32" Type="http://schemas.openxmlformats.org/officeDocument/2006/relationships/fontTable" Target="fontTable.xml"/><Relationship Id="rId5" Type="http://schemas.openxmlformats.org/officeDocument/2006/relationships/image" Target="media/image1.png"/><Relationship Id="rId15" Type="http://schemas.openxmlformats.org/officeDocument/2006/relationships/hyperlink" Target="https://doi.org/10.1108/17556221211236448" TargetMode="External"/><Relationship Id="rId23" Type="http://schemas.openxmlformats.org/officeDocument/2006/relationships/hyperlink" Target="https://psycnet.apa.org/doi/10.1177/1098214005275633" TargetMode="External"/><Relationship Id="rId28" Type="http://schemas.openxmlformats.org/officeDocument/2006/relationships/hyperlink" Target="https://static1.squarespace.com/static/65e873c27971d37984653be0/t/668c0afdb379ec78d6f680fd/1720453887036/17ImROC-Preparing-Organisations-PSW-Briefing-Paper-1.pdf" TargetMode="External"/><Relationship Id="rId10" Type="http://schemas.openxmlformats.org/officeDocument/2006/relationships/hyperlink" Target="https://doi.org/10.1108/JMHTEP-03-2015-0013" TargetMode="External"/><Relationship Id="rId19" Type="http://schemas.openxmlformats.org/officeDocument/2006/relationships/hyperlink" Target="https://www.hopkinsmedicine.org/armstrong-institute/peer-support-roadmap/four-parts" TargetMode="External"/><Relationship Id="rId31" Type="http://schemas.openxmlformats.org/officeDocument/2006/relationships/hyperlink" Target="https://doi.org/10.1080/01612840.2021.1978596" TargetMode="External"/><Relationship Id="rId4" Type="http://schemas.openxmlformats.org/officeDocument/2006/relationships/webSettings" Target="webSettings.xml"/><Relationship Id="rId9" Type="http://schemas.openxmlformats.org/officeDocument/2006/relationships/hyperlink" Target="https://amhp.org.uk/wp-content/uploads/2017/08/livedexperiencereport.pdf" TargetMode="External"/><Relationship Id="rId14" Type="http://schemas.openxmlformats.org/officeDocument/2006/relationships/hyperlink" Target="http://www.lawenforcementtoday.com/police-peer-support-work/" TargetMode="External"/><Relationship Id="rId22" Type="http://schemas.openxmlformats.org/officeDocument/2006/relationships/hyperlink" Target="https://doi.org/10.3390/healthcare12121179" TargetMode="External"/><Relationship Id="rId27" Type="http://schemas.openxmlformats.org/officeDocument/2006/relationships/hyperlink" Target="https://www.revija-socialnodelo.si/mma/Vrstnike_URN_NBN_SI_DOC-VXYFJGRN.pdf/2019011813493388/" TargetMode="External"/><Relationship Id="rId30" Type="http://schemas.openxmlformats.org/officeDocument/2006/relationships/hyperlink" Target="https://www.volunteeringact.org.au/wp-content/uploads/2019/08/Guide-to-Peer-Support-Coaching-and-Mentoring.pdf" TargetMode="External"/><Relationship Id="rId8" Type="http://schemas.openxmlformats.org/officeDocument/2006/relationships/hyperlink" Target="https://doi.org/10.5505/kpd.2024.7897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212</TotalTime>
  <Pages>16</Pages>
  <Words>7155</Words>
  <Characters>40787</Characters>
  <Application>Microsoft Office Word</Application>
  <DocSecurity>0</DocSecurity>
  <Lines>339</Lines>
  <Paragraphs>95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Bohanec, Ema</dc:creator>
  <cp:keywords/>
  <dc:description/>
  <cp:lastModifiedBy>Bohanec, Ema</cp:lastModifiedBy>
  <cp:revision>51</cp:revision>
  <dcterms:created xsi:type="dcterms:W3CDTF">2024-12-16T15:50:00Z</dcterms:created>
  <dcterms:modified xsi:type="dcterms:W3CDTF">2025-01-07T23:52:00Z</dcterms:modified>
</cp:coreProperties>
</file>